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BEFAD" w14:textId="77777777" w:rsidR="008E6010" w:rsidRPr="006B02B5" w:rsidRDefault="008E6010" w:rsidP="008E6010">
      <w:pPr>
        <w:rPr>
          <w:b/>
          <w:bCs/>
          <w:sz w:val="20"/>
        </w:rPr>
      </w:pPr>
      <w:r w:rsidRPr="006B02B5">
        <w:rPr>
          <w:b/>
          <w:bCs/>
          <w:sz w:val="20"/>
        </w:rPr>
        <w:t xml:space="preserve">STANDARD OPERATING PROCEDURE: </w:t>
      </w:r>
    </w:p>
    <w:p w14:paraId="34268143" w14:textId="77777777" w:rsidR="008E6010" w:rsidRDefault="008E6010" w:rsidP="008E6010">
      <w:pPr>
        <w:ind w:left="142"/>
        <w:rPr>
          <w:sz w:val="20"/>
        </w:rPr>
      </w:pPr>
    </w:p>
    <w:p w14:paraId="4439B0C5" w14:textId="77777777" w:rsidR="008E6010" w:rsidRDefault="008E6010" w:rsidP="008E6010">
      <w:pPr>
        <w:pStyle w:val="Heading3"/>
        <w:tabs>
          <w:tab w:val="left" w:pos="571"/>
          <w:tab w:val="left" w:pos="572"/>
        </w:tabs>
        <w:spacing w:before="0"/>
        <w:rPr>
          <w:rFonts w:asciiTheme="minorHAnsi" w:hAnsiTheme="minorHAnsi" w:cstheme="minorHAnsi"/>
          <w:sz w:val="22"/>
          <w:szCs w:val="22"/>
        </w:rPr>
      </w:pPr>
      <w:r>
        <w:rPr>
          <w:rFonts w:asciiTheme="minorHAnsi" w:hAnsiTheme="minorHAnsi" w:cstheme="minorHAnsi"/>
          <w:b/>
          <w:bCs/>
          <w:noProof/>
          <w:sz w:val="22"/>
          <w:szCs w:val="22"/>
        </w:rPr>
        <w:drawing>
          <wp:inline distT="0" distB="0" distL="0" distR="0" wp14:anchorId="6481BC40" wp14:editId="601FDD15">
            <wp:extent cx="5731510" cy="208915"/>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08915"/>
                    </a:xfrm>
                    <a:prstGeom prst="rect">
                      <a:avLst/>
                    </a:prstGeom>
                    <a:noFill/>
                    <a:ln>
                      <a:noFill/>
                    </a:ln>
                  </pic:spPr>
                </pic:pic>
              </a:graphicData>
            </a:graphic>
          </wp:inline>
        </w:drawing>
      </w:r>
    </w:p>
    <w:p w14:paraId="743F4FB4" w14:textId="77777777" w:rsidR="008E6010" w:rsidRPr="00AE3C69" w:rsidRDefault="008E6010" w:rsidP="008E6010">
      <w:pPr>
        <w:pStyle w:val="BodyText"/>
        <w:spacing w:before="6"/>
        <w:rPr>
          <w:sz w:val="22"/>
          <w:szCs w:val="22"/>
        </w:rPr>
      </w:pPr>
      <w:r w:rsidRPr="000A1D5D">
        <w:rPr>
          <w:sz w:val="22"/>
          <w:szCs w:val="22"/>
        </w:rPr>
        <w:t xml:space="preserve">The purpose of this procedure is to outline Otago </w:t>
      </w:r>
      <w:r>
        <w:rPr>
          <w:sz w:val="22"/>
          <w:szCs w:val="22"/>
        </w:rPr>
        <w:t>P</w:t>
      </w:r>
      <w:r w:rsidRPr="000A1D5D">
        <w:rPr>
          <w:sz w:val="22"/>
          <w:szCs w:val="22"/>
        </w:rPr>
        <w:t>olytechnic</w:t>
      </w:r>
      <w:r>
        <w:rPr>
          <w:sz w:val="22"/>
          <w:szCs w:val="22"/>
        </w:rPr>
        <w:t xml:space="preserve"> Limited</w:t>
      </w:r>
      <w:r w:rsidRPr="000A1D5D">
        <w:rPr>
          <w:sz w:val="22"/>
          <w:szCs w:val="22"/>
        </w:rPr>
        <w:t>’s</w:t>
      </w:r>
      <w:r>
        <w:rPr>
          <w:sz w:val="22"/>
          <w:szCs w:val="22"/>
        </w:rPr>
        <w:t xml:space="preserve"> (Ltd)</w:t>
      </w:r>
      <w:r w:rsidRPr="000A1D5D">
        <w:rPr>
          <w:sz w:val="22"/>
          <w:szCs w:val="22"/>
        </w:rPr>
        <w:t xml:space="preserve"> approach to environmental and personal health monitoring to ensure compliance with related legislation and management of hazards present at O</w:t>
      </w:r>
      <w:r>
        <w:rPr>
          <w:sz w:val="22"/>
          <w:szCs w:val="22"/>
        </w:rPr>
        <w:t xml:space="preserve">tago </w:t>
      </w:r>
      <w:r w:rsidRPr="000A1D5D">
        <w:rPr>
          <w:sz w:val="22"/>
          <w:szCs w:val="22"/>
        </w:rPr>
        <w:t>P</w:t>
      </w:r>
      <w:r>
        <w:rPr>
          <w:sz w:val="22"/>
          <w:szCs w:val="22"/>
        </w:rPr>
        <w:t>olytechnic Ltd</w:t>
      </w:r>
      <w:r w:rsidRPr="000A1D5D">
        <w:rPr>
          <w:sz w:val="22"/>
          <w:szCs w:val="22"/>
        </w:rPr>
        <w:t>.</w:t>
      </w:r>
    </w:p>
    <w:p w14:paraId="3BE199F0" w14:textId="77777777" w:rsidR="008E6010" w:rsidRPr="000A1D5D" w:rsidRDefault="008E6010" w:rsidP="008E6010">
      <w:pPr>
        <w:pStyle w:val="Heading3"/>
        <w:tabs>
          <w:tab w:val="left" w:pos="571"/>
          <w:tab w:val="left" w:pos="572"/>
        </w:tabs>
        <w:spacing w:before="0"/>
        <w:rPr>
          <w:rFonts w:asciiTheme="minorHAnsi" w:hAnsiTheme="minorHAnsi" w:cstheme="minorHAnsi"/>
          <w:sz w:val="22"/>
          <w:szCs w:val="22"/>
        </w:rPr>
      </w:pPr>
    </w:p>
    <w:p w14:paraId="58DB553E" w14:textId="77777777" w:rsidR="008E6010" w:rsidRPr="000A1D5D" w:rsidRDefault="008E6010" w:rsidP="008E6010">
      <w:pPr>
        <w:pStyle w:val="BodyText"/>
        <w:spacing w:before="6"/>
        <w:rPr>
          <w:sz w:val="22"/>
          <w:szCs w:val="22"/>
        </w:rPr>
      </w:pPr>
      <w:r w:rsidRPr="000A1D5D">
        <w:rPr>
          <w:sz w:val="22"/>
          <w:szCs w:val="22"/>
        </w:rPr>
        <w:t>This procedure applies to Otago Polytechnic</w:t>
      </w:r>
      <w:r>
        <w:rPr>
          <w:sz w:val="22"/>
          <w:szCs w:val="22"/>
        </w:rPr>
        <w:t xml:space="preserve"> Ltd</w:t>
      </w:r>
      <w:r w:rsidRPr="000A1D5D">
        <w:rPr>
          <w:sz w:val="22"/>
          <w:szCs w:val="22"/>
        </w:rPr>
        <w:t xml:space="preserve"> inclusive of the Dunedin, Central Otago</w:t>
      </w:r>
      <w:r>
        <w:rPr>
          <w:sz w:val="22"/>
          <w:szCs w:val="22"/>
        </w:rPr>
        <w:t>,</w:t>
      </w:r>
      <w:r w:rsidRPr="000A1D5D">
        <w:rPr>
          <w:sz w:val="22"/>
          <w:szCs w:val="22"/>
        </w:rPr>
        <w:t xml:space="preserve"> and Auckland Campus</w:t>
      </w:r>
      <w:r>
        <w:rPr>
          <w:sz w:val="22"/>
          <w:szCs w:val="22"/>
        </w:rPr>
        <w:t>.</w:t>
      </w:r>
    </w:p>
    <w:p w14:paraId="7162092E" w14:textId="77777777" w:rsidR="008E6010" w:rsidRPr="000A1D5D" w:rsidRDefault="008E6010" w:rsidP="008E6010">
      <w:pPr>
        <w:pStyle w:val="BodyText"/>
        <w:spacing w:before="6"/>
        <w:rPr>
          <w:sz w:val="22"/>
          <w:szCs w:val="22"/>
        </w:rPr>
      </w:pPr>
    </w:p>
    <w:p w14:paraId="59072BDC" w14:textId="77777777" w:rsidR="008E6010" w:rsidRPr="000A1D5D" w:rsidRDefault="008E6010" w:rsidP="008E6010">
      <w:pPr>
        <w:pStyle w:val="BodyText"/>
        <w:spacing w:before="6"/>
        <w:rPr>
          <w:sz w:val="22"/>
          <w:szCs w:val="22"/>
        </w:rPr>
      </w:pPr>
      <w:r>
        <w:rPr>
          <w:sz w:val="22"/>
          <w:szCs w:val="22"/>
        </w:rPr>
        <w:t>Staff member</w:t>
      </w:r>
      <w:r w:rsidRPr="000A1D5D">
        <w:rPr>
          <w:sz w:val="22"/>
          <w:szCs w:val="22"/>
        </w:rPr>
        <w:t xml:space="preserve">s </w:t>
      </w:r>
      <w:r>
        <w:rPr>
          <w:sz w:val="22"/>
          <w:szCs w:val="22"/>
        </w:rPr>
        <w:t xml:space="preserve">at Otago Polytechnic Ltd shall reference this document </w:t>
      </w:r>
      <w:r w:rsidRPr="000A1D5D">
        <w:rPr>
          <w:sz w:val="22"/>
          <w:szCs w:val="22"/>
        </w:rPr>
        <w:t>when reviewing how Environmental Exposure and Health Monitoring is completed at Otago Polytechnic</w:t>
      </w:r>
      <w:r>
        <w:rPr>
          <w:sz w:val="22"/>
          <w:szCs w:val="22"/>
        </w:rPr>
        <w:t xml:space="preserve"> Ltd.</w:t>
      </w:r>
    </w:p>
    <w:p w14:paraId="032A8465" w14:textId="77777777" w:rsidR="008E6010" w:rsidRDefault="008E6010" w:rsidP="008E6010">
      <w:pPr>
        <w:pStyle w:val="Heading3"/>
        <w:tabs>
          <w:tab w:val="left" w:pos="571"/>
          <w:tab w:val="left" w:pos="572"/>
        </w:tabs>
        <w:spacing w:before="0"/>
        <w:ind w:left="571"/>
        <w:rPr>
          <w:rFonts w:asciiTheme="minorHAnsi" w:hAnsiTheme="minorHAnsi" w:cstheme="minorHAnsi"/>
          <w:sz w:val="22"/>
          <w:szCs w:val="22"/>
        </w:rPr>
      </w:pPr>
    </w:p>
    <w:p w14:paraId="1125D8A2" w14:textId="77777777" w:rsidR="008E6010" w:rsidRPr="000A1D5D" w:rsidRDefault="008E6010" w:rsidP="008E6010">
      <w:pPr>
        <w:pStyle w:val="Heading3"/>
        <w:spacing w:before="0"/>
        <w:ind w:left="571" w:hanging="571"/>
        <w:rPr>
          <w:rFonts w:asciiTheme="minorHAnsi" w:hAnsiTheme="minorHAnsi" w:cstheme="minorHAnsi"/>
          <w:sz w:val="22"/>
          <w:szCs w:val="22"/>
        </w:rPr>
      </w:pPr>
      <w:r>
        <w:rPr>
          <w:rFonts w:asciiTheme="minorHAnsi" w:hAnsiTheme="minorHAnsi" w:cstheme="minorHAnsi"/>
          <w:b/>
          <w:bCs/>
          <w:noProof/>
          <w:sz w:val="22"/>
          <w:szCs w:val="22"/>
        </w:rPr>
        <w:drawing>
          <wp:inline distT="0" distB="0" distL="0" distR="0" wp14:anchorId="417155CE" wp14:editId="33F59E3F">
            <wp:extent cx="5731510" cy="26352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263525"/>
                    </a:xfrm>
                    <a:prstGeom prst="rect">
                      <a:avLst/>
                    </a:prstGeom>
                    <a:noFill/>
                    <a:ln>
                      <a:noFill/>
                    </a:ln>
                  </pic:spPr>
                </pic:pic>
              </a:graphicData>
            </a:graphic>
          </wp:inline>
        </w:drawing>
      </w:r>
    </w:p>
    <w:p w14:paraId="73F46C55" w14:textId="77777777" w:rsidR="008E6010" w:rsidRPr="00AE3C69" w:rsidRDefault="008E6010" w:rsidP="008E6010">
      <w:pPr>
        <w:pStyle w:val="BodyText"/>
        <w:spacing w:before="6"/>
        <w:rPr>
          <w:sz w:val="22"/>
          <w:szCs w:val="22"/>
        </w:rPr>
      </w:pPr>
      <w:r w:rsidRPr="00AE3C69">
        <w:rPr>
          <w:sz w:val="22"/>
          <w:szCs w:val="22"/>
        </w:rPr>
        <w:t>Health and Safety at Work Act, 2015</w:t>
      </w:r>
      <w:r>
        <w:rPr>
          <w:sz w:val="22"/>
          <w:szCs w:val="22"/>
        </w:rPr>
        <w:t xml:space="preserve"> and subsequent amendments</w:t>
      </w:r>
    </w:p>
    <w:p w14:paraId="02ECF38A" w14:textId="77777777" w:rsidR="008E6010" w:rsidRPr="00EE64AC" w:rsidRDefault="008E6010" w:rsidP="008E6010">
      <w:pPr>
        <w:pStyle w:val="BodyText"/>
        <w:numPr>
          <w:ilvl w:val="0"/>
          <w:numId w:val="2"/>
        </w:numPr>
        <w:spacing w:before="6"/>
        <w:ind w:left="1440" w:hanging="360"/>
        <w:rPr>
          <w:sz w:val="22"/>
          <w:szCs w:val="22"/>
        </w:rPr>
      </w:pPr>
      <w:r w:rsidRPr="00EE64AC">
        <w:rPr>
          <w:sz w:val="22"/>
          <w:szCs w:val="22"/>
        </w:rPr>
        <w:t>Health and Safety at Work (Asbestos) Regulation 2016 and subsequent amendments</w:t>
      </w:r>
      <w:r>
        <w:rPr>
          <w:sz w:val="22"/>
          <w:szCs w:val="22"/>
        </w:rPr>
        <w:t xml:space="preserve"> </w:t>
      </w:r>
      <w:r w:rsidRPr="00EE64AC">
        <w:rPr>
          <w:sz w:val="22"/>
          <w:szCs w:val="22"/>
        </w:rPr>
        <w:t xml:space="preserve">Health and Safety at Work (General Risk and Workplace Management) Regulations 2016 </w:t>
      </w:r>
    </w:p>
    <w:p w14:paraId="5747B5F2" w14:textId="77777777" w:rsidR="008E6010" w:rsidRPr="000A1D5D" w:rsidRDefault="008E6010" w:rsidP="008E6010">
      <w:pPr>
        <w:pStyle w:val="BodyText"/>
        <w:numPr>
          <w:ilvl w:val="0"/>
          <w:numId w:val="2"/>
        </w:numPr>
        <w:spacing w:before="6"/>
        <w:ind w:left="1440" w:hanging="360"/>
        <w:rPr>
          <w:sz w:val="22"/>
          <w:szCs w:val="22"/>
        </w:rPr>
      </w:pPr>
      <w:r w:rsidRPr="000A1D5D">
        <w:rPr>
          <w:sz w:val="22"/>
          <w:szCs w:val="22"/>
        </w:rPr>
        <w:t>Workplace Exposure Standards (WES) 2018</w:t>
      </w:r>
    </w:p>
    <w:p w14:paraId="751BE353" w14:textId="77777777" w:rsidR="008E6010" w:rsidRDefault="008E6010" w:rsidP="008E6010">
      <w:pPr>
        <w:pStyle w:val="BodyText"/>
        <w:numPr>
          <w:ilvl w:val="0"/>
          <w:numId w:val="2"/>
        </w:numPr>
        <w:spacing w:before="6"/>
        <w:ind w:left="1440" w:hanging="360"/>
        <w:rPr>
          <w:sz w:val="22"/>
          <w:szCs w:val="22"/>
        </w:rPr>
      </w:pPr>
      <w:r w:rsidRPr="000A1D5D">
        <w:rPr>
          <w:sz w:val="22"/>
          <w:szCs w:val="22"/>
        </w:rPr>
        <w:t>Privacy Act 2020</w:t>
      </w:r>
    </w:p>
    <w:p w14:paraId="49ECD2E6" w14:textId="77777777" w:rsidR="008E6010" w:rsidRPr="000A1D5D" w:rsidRDefault="008E6010" w:rsidP="008E6010">
      <w:pPr>
        <w:pStyle w:val="BodyText"/>
        <w:numPr>
          <w:ilvl w:val="0"/>
          <w:numId w:val="2"/>
        </w:numPr>
        <w:spacing w:before="6"/>
        <w:ind w:left="1440" w:hanging="360"/>
        <w:rPr>
          <w:sz w:val="22"/>
          <w:szCs w:val="22"/>
        </w:rPr>
      </w:pPr>
      <w:r>
        <w:rPr>
          <w:sz w:val="22"/>
          <w:szCs w:val="22"/>
        </w:rPr>
        <w:t>Accident Compensation Act 2001 and subsequent amendments.</w:t>
      </w:r>
    </w:p>
    <w:p w14:paraId="1D63A330" w14:textId="77777777" w:rsidR="008E6010" w:rsidRPr="000A1D5D" w:rsidRDefault="008E6010" w:rsidP="008E6010">
      <w:pPr>
        <w:pStyle w:val="BodyText"/>
        <w:spacing w:before="6"/>
        <w:rPr>
          <w:sz w:val="22"/>
          <w:szCs w:val="22"/>
        </w:rPr>
      </w:pPr>
    </w:p>
    <w:sdt>
      <w:sdtPr>
        <w:rPr>
          <w:rFonts w:asciiTheme="minorHAnsi" w:eastAsiaTheme="minorEastAsia" w:hAnsiTheme="minorHAnsi" w:cs="Times New Roman"/>
          <w:color w:val="auto"/>
          <w:sz w:val="22"/>
          <w:szCs w:val="22"/>
          <w:lang w:val="en-NZ" w:eastAsia="en-NZ" w:bidi="en-NZ"/>
        </w:rPr>
        <w:id w:val="1594361049"/>
        <w:docPartObj>
          <w:docPartGallery w:val="Table of Contents"/>
          <w:docPartUnique/>
        </w:docPartObj>
      </w:sdtPr>
      <w:sdtEndPr>
        <w:rPr>
          <w:rFonts w:ascii="Calibri" w:eastAsia="Calibri" w:hAnsi="Calibri" w:cs="Calibri"/>
        </w:rPr>
      </w:sdtEndPr>
      <w:sdtContent>
        <w:p w14:paraId="127835EB" w14:textId="77777777" w:rsidR="008E6010" w:rsidRPr="002751A9" w:rsidRDefault="008E6010" w:rsidP="008E6010">
          <w:pPr>
            <w:pStyle w:val="TOCHeading"/>
            <w:rPr>
              <w:rFonts w:asciiTheme="minorHAnsi" w:hAnsiTheme="minorHAnsi" w:cstheme="minorHAnsi"/>
              <w:b/>
              <w:bCs/>
              <w:color w:val="auto"/>
            </w:rPr>
          </w:pPr>
          <w:r w:rsidRPr="002751A9">
            <w:rPr>
              <w:rFonts w:asciiTheme="minorHAnsi" w:hAnsiTheme="minorHAnsi" w:cstheme="minorHAnsi"/>
              <w:b/>
              <w:bCs/>
              <w:color w:val="auto"/>
            </w:rPr>
            <w:t>Table of Contents</w:t>
          </w:r>
        </w:p>
        <w:p w14:paraId="28B924CE" w14:textId="77777777" w:rsidR="008E6010" w:rsidRDefault="008E6010" w:rsidP="008E6010">
          <w:pPr>
            <w:pStyle w:val="TOC1"/>
          </w:pPr>
          <w:r>
            <w:t>1.           Introduction …………………………………………………………………………………………………………………3</w:t>
          </w:r>
        </w:p>
        <w:p w14:paraId="61C5C1A9" w14:textId="77777777" w:rsidR="008E6010" w:rsidRDefault="008E6010" w:rsidP="008E6010">
          <w:pPr>
            <w:pStyle w:val="TOC2"/>
            <w:ind w:left="0"/>
          </w:pPr>
          <w:r w:rsidRPr="00C429CC">
            <w:t>2.</w:t>
          </w:r>
          <w:r w:rsidRPr="00C429CC">
            <w:tab/>
            <w:t xml:space="preserve">Monitoring Methods and Processes </w:t>
          </w:r>
          <w:r>
            <w:t>…………………………………………………………………………….3</w:t>
          </w:r>
        </w:p>
        <w:p w14:paraId="7AA34D87" w14:textId="77777777" w:rsidR="008E6010" w:rsidRDefault="008E6010" w:rsidP="008E6010">
          <w:pPr>
            <w:pStyle w:val="TOC3"/>
            <w:ind w:left="0"/>
          </w:pPr>
          <w:r w:rsidRPr="00C429CC">
            <w:t>3.</w:t>
          </w:r>
          <w:r w:rsidRPr="00C429CC">
            <w:tab/>
            <w:t xml:space="preserve">Noise Monitoring </w:t>
          </w:r>
          <w:r>
            <w:t>……………………………………………………………………………………………………</w:t>
          </w:r>
          <w:proofErr w:type="gramStart"/>
          <w:r>
            <w:t>…..</w:t>
          </w:r>
          <w:proofErr w:type="gramEnd"/>
          <w:r>
            <w:t>4</w:t>
          </w:r>
        </w:p>
        <w:p w14:paraId="65E22BC7" w14:textId="77777777" w:rsidR="008E6010" w:rsidRPr="00F62301" w:rsidRDefault="008E6010" w:rsidP="008E6010">
          <w:pPr>
            <w:pStyle w:val="TOC1"/>
          </w:pPr>
          <w:r w:rsidRPr="00F62301">
            <w:t xml:space="preserve">     3.1 Plant and Equipment</w:t>
          </w:r>
          <w:r>
            <w:t>………………………………………………………………………………………………………4</w:t>
          </w:r>
        </w:p>
        <w:p w14:paraId="30B65553" w14:textId="77777777" w:rsidR="008E6010" w:rsidRDefault="008E6010" w:rsidP="008E6010">
          <w:pPr>
            <w:pStyle w:val="TOC2"/>
            <w:ind w:left="216"/>
          </w:pPr>
          <w:r w:rsidRPr="00F62301">
            <w:t>3.2 Risk Assessment</w:t>
          </w:r>
          <w:r>
            <w:t>………………………………………………………………………………………………………………5</w:t>
          </w:r>
        </w:p>
        <w:p w14:paraId="5DF4176F" w14:textId="77777777" w:rsidR="008E6010" w:rsidRDefault="008E6010" w:rsidP="008E6010">
          <w:pPr>
            <w:pStyle w:val="TOC3"/>
            <w:ind w:left="0"/>
          </w:pPr>
          <w:r>
            <w:t xml:space="preserve">     3.3 Audiometric Testing……………………………………………………………………………………………………</w:t>
          </w:r>
          <w:proofErr w:type="gramStart"/>
          <w:r>
            <w:t>…..</w:t>
          </w:r>
          <w:proofErr w:type="gramEnd"/>
          <w:r>
            <w:t>5</w:t>
          </w:r>
        </w:p>
        <w:p w14:paraId="7833E5B2" w14:textId="77777777" w:rsidR="008E6010" w:rsidRDefault="008E6010" w:rsidP="008E6010">
          <w:pPr>
            <w:pStyle w:val="BodyText"/>
            <w:spacing w:before="8" w:line="264" w:lineRule="auto"/>
            <w:ind w:right="375"/>
            <w:rPr>
              <w:rFonts w:asciiTheme="minorHAnsi" w:eastAsiaTheme="minorEastAsia" w:hAnsiTheme="minorHAnsi" w:cs="Times New Roman"/>
              <w:sz w:val="22"/>
              <w:szCs w:val="22"/>
              <w:lang w:val="en-US" w:eastAsia="en-US" w:bidi="ar-SA"/>
            </w:rPr>
          </w:pPr>
          <w:r>
            <w:rPr>
              <w:rFonts w:asciiTheme="minorHAnsi" w:eastAsiaTheme="minorEastAsia" w:hAnsiTheme="minorHAnsi" w:cs="Times New Roman"/>
              <w:sz w:val="22"/>
              <w:szCs w:val="22"/>
              <w:lang w:val="en-US" w:eastAsia="en-US" w:bidi="ar-SA"/>
            </w:rPr>
            <w:t xml:space="preserve">     </w:t>
          </w:r>
          <w:r w:rsidRPr="00F62301">
            <w:rPr>
              <w:rFonts w:asciiTheme="minorHAnsi" w:eastAsiaTheme="minorEastAsia" w:hAnsiTheme="minorHAnsi" w:cs="Times New Roman"/>
              <w:sz w:val="22"/>
              <w:szCs w:val="22"/>
              <w:lang w:val="en-US" w:eastAsia="en-US" w:bidi="ar-SA"/>
            </w:rPr>
            <w:t>3.4 Personal Hearing Protectors</w:t>
          </w:r>
          <w:r>
            <w:rPr>
              <w:rFonts w:asciiTheme="minorHAnsi" w:eastAsiaTheme="minorEastAsia" w:hAnsiTheme="minorHAnsi" w:cs="Times New Roman"/>
              <w:sz w:val="22"/>
              <w:szCs w:val="22"/>
              <w:lang w:val="en-US" w:eastAsia="en-US" w:bidi="ar-SA"/>
            </w:rPr>
            <w:t>……………………………………………………………………………………………5</w:t>
          </w:r>
        </w:p>
        <w:p w14:paraId="79FFDED6" w14:textId="77777777" w:rsidR="008E6010" w:rsidRPr="00F62301" w:rsidRDefault="008E6010" w:rsidP="008E6010">
          <w:pPr>
            <w:pStyle w:val="TOC2"/>
            <w:ind w:left="0"/>
          </w:pPr>
          <w:r w:rsidRPr="00F62301">
            <w:t>4.</w:t>
          </w:r>
          <w:r w:rsidRPr="00F62301">
            <w:tab/>
            <w:t>Monitoring Schedule</w:t>
          </w:r>
          <w:r>
            <w:t>…………………………………………………………………………………………………...6</w:t>
          </w:r>
        </w:p>
        <w:p w14:paraId="6814BDA3" w14:textId="77777777" w:rsidR="008E6010" w:rsidRDefault="008E6010" w:rsidP="008E6010">
          <w:pPr>
            <w:pStyle w:val="TOC2"/>
            <w:ind w:left="0"/>
          </w:pPr>
          <w:r w:rsidRPr="00F62301">
            <w:t>5.</w:t>
          </w:r>
          <w:r w:rsidRPr="00F62301">
            <w:tab/>
            <w:t>Record Keeping</w:t>
          </w:r>
          <w:r>
            <w:t>…………………………………………………………………………………………………………...8</w:t>
          </w:r>
        </w:p>
        <w:p w14:paraId="7EBC06D4" w14:textId="77777777" w:rsidR="008E6010" w:rsidRDefault="008E6010" w:rsidP="008E6010">
          <w:pPr>
            <w:pStyle w:val="TOC2"/>
            <w:ind w:left="0"/>
          </w:pPr>
          <w:r w:rsidRPr="00F62301">
            <w:t>6.</w:t>
          </w:r>
          <w:r w:rsidRPr="00F62301">
            <w:tab/>
            <w:t>References</w:t>
          </w:r>
          <w:r>
            <w:t>…………………………………………………………………………………………………………………...8</w:t>
          </w:r>
        </w:p>
        <w:p w14:paraId="0E5EF372" w14:textId="77777777" w:rsidR="008E6010" w:rsidRDefault="008E6010" w:rsidP="008E6010">
          <w:pPr>
            <w:pStyle w:val="TOC2"/>
            <w:ind w:left="0"/>
          </w:pPr>
          <w:r w:rsidRPr="00F62301">
            <w:t>7.</w:t>
          </w:r>
          <w:r w:rsidRPr="00F62301">
            <w:tab/>
            <w:t>Related Documents</w:t>
          </w:r>
          <w:r>
            <w:t>………………………………………………………………………………………………………8</w:t>
          </w:r>
        </w:p>
        <w:p w14:paraId="6BAE1CC6" w14:textId="77777777" w:rsidR="008E6010" w:rsidRPr="00E8797B" w:rsidRDefault="008E6010" w:rsidP="008E6010">
          <w:pPr>
            <w:spacing w:before="2"/>
            <w:contextualSpacing/>
            <w:rPr>
              <w:rFonts w:ascii="Arial" w:eastAsia="Times New Roman" w:hAnsi="Arial" w:cs="Times New Roman"/>
              <w:b/>
              <w:bCs/>
              <w:iCs/>
              <w:sz w:val="24"/>
              <w:szCs w:val="28"/>
              <w:lang w:val="en-AU" w:eastAsia="zh-CN"/>
            </w:rPr>
          </w:pPr>
          <w:r w:rsidRPr="00E8797B">
            <w:rPr>
              <w:lang w:val="en-US" w:eastAsia="en-US" w:bidi="ar-SA"/>
            </w:rPr>
            <w:t xml:space="preserve">8.           </w:t>
          </w:r>
          <w:r w:rsidRPr="00E8797B">
            <w:rPr>
              <w:rFonts w:asciiTheme="minorHAnsi" w:eastAsiaTheme="minorEastAsia" w:hAnsiTheme="minorHAnsi" w:cs="Times New Roman"/>
              <w:lang w:val="en-US" w:eastAsia="en-US" w:bidi="ar-SA"/>
            </w:rPr>
            <w:t>Training Requirements…………………………………………………………………………………………………</w:t>
          </w:r>
          <w:r>
            <w:rPr>
              <w:rFonts w:asciiTheme="minorHAnsi" w:eastAsiaTheme="minorEastAsia" w:hAnsiTheme="minorHAnsi" w:cs="Times New Roman"/>
              <w:lang w:val="en-US" w:eastAsia="en-US" w:bidi="ar-SA"/>
            </w:rPr>
            <w:t>9</w:t>
          </w:r>
        </w:p>
        <w:p w14:paraId="1192D942" w14:textId="77777777" w:rsidR="008E6010" w:rsidRPr="00E8797B" w:rsidRDefault="008E6010" w:rsidP="008E6010">
          <w:pPr>
            <w:rPr>
              <w:lang w:val="en-US" w:eastAsia="en-US" w:bidi="ar-SA"/>
            </w:rPr>
          </w:pPr>
        </w:p>
        <w:p w14:paraId="49A5803C" w14:textId="77777777" w:rsidR="008E6010" w:rsidRPr="00F62301" w:rsidRDefault="008E6010" w:rsidP="008E6010">
          <w:pPr>
            <w:rPr>
              <w:lang w:val="en-US"/>
            </w:rPr>
          </w:pPr>
        </w:p>
      </w:sdtContent>
    </w:sdt>
    <w:p w14:paraId="3D71AF79" w14:textId="77777777" w:rsidR="008E6010" w:rsidRPr="006B02B5" w:rsidRDefault="008E6010" w:rsidP="008E6010">
      <w:pPr>
        <w:rPr>
          <w:rFonts w:asciiTheme="minorHAnsi" w:hAnsiTheme="minorHAnsi" w:cstheme="minorHAnsi"/>
          <w:b/>
          <w:bCs/>
          <w:color w:val="000000"/>
          <w:sz w:val="16"/>
          <w:szCs w:val="16"/>
        </w:rPr>
      </w:pPr>
      <w:r w:rsidRPr="006B02B5">
        <w:rPr>
          <w:rFonts w:asciiTheme="minorHAnsi" w:hAnsiTheme="minorHAnsi" w:cstheme="minorHAnsi"/>
          <w:b/>
          <w:bCs/>
          <w:color w:val="000000"/>
          <w:sz w:val="16"/>
          <w:szCs w:val="16"/>
        </w:rPr>
        <w:t>Document History</w:t>
      </w:r>
    </w:p>
    <w:tbl>
      <w:tblPr>
        <w:tblStyle w:val="TableGrid"/>
        <w:tblW w:w="8908" w:type="dxa"/>
        <w:tblLook w:val="04A0" w:firstRow="1" w:lastRow="0" w:firstColumn="1" w:lastColumn="0" w:noHBand="0" w:noVBand="1"/>
      </w:tblPr>
      <w:tblGrid>
        <w:gridCol w:w="1146"/>
        <w:gridCol w:w="2231"/>
        <w:gridCol w:w="3905"/>
        <w:gridCol w:w="1626"/>
      </w:tblGrid>
      <w:tr w:rsidR="008E6010" w:rsidRPr="006B02B5" w14:paraId="7E0F588D" w14:textId="77777777" w:rsidTr="00F23C01">
        <w:trPr>
          <w:trHeight w:val="289"/>
        </w:trPr>
        <w:tc>
          <w:tcPr>
            <w:tcW w:w="1131" w:type="dxa"/>
            <w:vMerge w:val="restart"/>
          </w:tcPr>
          <w:p w14:paraId="4D657EB0" w14:textId="77777777" w:rsidR="008E6010" w:rsidRPr="006B02B5" w:rsidRDefault="008E6010" w:rsidP="00F23C01">
            <w:pPr>
              <w:pStyle w:val="Header"/>
              <w:rPr>
                <w:rFonts w:asciiTheme="minorHAnsi" w:hAnsiTheme="minorHAnsi" w:cstheme="minorHAnsi"/>
                <w:sz w:val="16"/>
                <w:szCs w:val="16"/>
              </w:rPr>
            </w:pPr>
            <w:r w:rsidRPr="006B02B5">
              <w:rPr>
                <w:rFonts w:asciiTheme="minorHAnsi" w:hAnsiTheme="minorHAnsi" w:cstheme="minorHAnsi"/>
                <w:noProof/>
                <w:sz w:val="16"/>
                <w:szCs w:val="16"/>
              </w:rPr>
              <w:drawing>
                <wp:inline distT="0" distB="0" distL="0" distR="0" wp14:anchorId="70C4ABA1" wp14:editId="43F92A09">
                  <wp:extent cx="586740" cy="641424"/>
                  <wp:effectExtent l="0" t="0" r="3810" b="6350"/>
                  <wp:docPr id="6" name="Picture 6"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ground pattern&#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03" cy="649364"/>
                          </a:xfrm>
                          <a:prstGeom prst="rect">
                            <a:avLst/>
                          </a:prstGeom>
                          <a:noFill/>
                        </pic:spPr>
                      </pic:pic>
                    </a:graphicData>
                  </a:graphic>
                </wp:inline>
              </w:drawing>
            </w:r>
          </w:p>
        </w:tc>
        <w:tc>
          <w:tcPr>
            <w:tcW w:w="7777" w:type="dxa"/>
            <w:gridSpan w:val="3"/>
            <w:shd w:val="clear" w:color="auto" w:fill="4472C4" w:themeFill="accent1"/>
          </w:tcPr>
          <w:p w14:paraId="49B9F596" w14:textId="77777777" w:rsidR="008E6010" w:rsidRPr="006B02B5" w:rsidRDefault="008E6010" w:rsidP="00F23C01">
            <w:pPr>
              <w:pStyle w:val="Header"/>
              <w:rPr>
                <w:rFonts w:asciiTheme="minorHAnsi" w:hAnsiTheme="minorHAnsi" w:cstheme="minorHAnsi"/>
                <w:color w:val="FFFFFF" w:themeColor="background1"/>
                <w:sz w:val="16"/>
                <w:szCs w:val="16"/>
              </w:rPr>
            </w:pPr>
            <w:r w:rsidRPr="006B02B5">
              <w:rPr>
                <w:rFonts w:asciiTheme="minorHAnsi" w:hAnsiTheme="minorHAnsi" w:cstheme="minorHAnsi"/>
                <w:color w:val="FFFFFF" w:themeColor="background1"/>
                <w:sz w:val="16"/>
                <w:szCs w:val="16"/>
              </w:rPr>
              <w:t xml:space="preserve">Document History   </w:t>
            </w:r>
          </w:p>
        </w:tc>
      </w:tr>
      <w:tr w:rsidR="008E6010" w:rsidRPr="006B02B5" w14:paraId="1577EDE1" w14:textId="77777777" w:rsidTr="00F23C01">
        <w:trPr>
          <w:trHeight w:val="337"/>
        </w:trPr>
        <w:tc>
          <w:tcPr>
            <w:tcW w:w="1131" w:type="dxa"/>
            <w:vMerge/>
          </w:tcPr>
          <w:p w14:paraId="2DC509FE" w14:textId="77777777" w:rsidR="008E6010" w:rsidRPr="006B02B5" w:rsidRDefault="008E6010" w:rsidP="00F23C01">
            <w:pPr>
              <w:pStyle w:val="Header"/>
              <w:rPr>
                <w:rFonts w:asciiTheme="minorHAnsi" w:hAnsiTheme="minorHAnsi" w:cstheme="minorHAnsi"/>
                <w:noProof/>
                <w:sz w:val="16"/>
                <w:szCs w:val="16"/>
              </w:rPr>
            </w:pPr>
          </w:p>
        </w:tc>
        <w:tc>
          <w:tcPr>
            <w:tcW w:w="2235" w:type="dxa"/>
          </w:tcPr>
          <w:p w14:paraId="7B1D16FB" w14:textId="77777777" w:rsidR="008E6010" w:rsidRPr="006B02B5" w:rsidRDefault="008E6010" w:rsidP="00F23C01">
            <w:pPr>
              <w:pStyle w:val="Header"/>
              <w:rPr>
                <w:rFonts w:asciiTheme="minorHAnsi" w:hAnsiTheme="minorHAnsi" w:cstheme="minorHAnsi"/>
                <w:sz w:val="16"/>
                <w:szCs w:val="16"/>
              </w:rPr>
            </w:pPr>
            <w:r w:rsidRPr="006B02B5">
              <w:rPr>
                <w:rFonts w:asciiTheme="minorHAnsi" w:hAnsiTheme="minorHAnsi" w:cstheme="minorHAnsi"/>
                <w:sz w:val="16"/>
                <w:szCs w:val="16"/>
              </w:rPr>
              <w:t xml:space="preserve">Version </w:t>
            </w:r>
          </w:p>
        </w:tc>
        <w:tc>
          <w:tcPr>
            <w:tcW w:w="3913" w:type="dxa"/>
          </w:tcPr>
          <w:p w14:paraId="2607A6DA" w14:textId="77777777" w:rsidR="008E6010" w:rsidRPr="006B02B5" w:rsidRDefault="008E6010" w:rsidP="00F23C01">
            <w:pPr>
              <w:pStyle w:val="Header"/>
              <w:rPr>
                <w:rFonts w:asciiTheme="minorHAnsi" w:hAnsiTheme="minorHAnsi" w:cstheme="minorHAnsi"/>
                <w:sz w:val="16"/>
                <w:szCs w:val="16"/>
              </w:rPr>
            </w:pPr>
            <w:r w:rsidRPr="006B02B5">
              <w:rPr>
                <w:rFonts w:asciiTheme="minorHAnsi" w:hAnsiTheme="minorHAnsi" w:cstheme="minorHAnsi"/>
                <w:sz w:val="16"/>
                <w:szCs w:val="16"/>
              </w:rPr>
              <w:t xml:space="preserve">Updates </w:t>
            </w:r>
          </w:p>
        </w:tc>
        <w:tc>
          <w:tcPr>
            <w:tcW w:w="1628" w:type="dxa"/>
          </w:tcPr>
          <w:p w14:paraId="0E98C2DA" w14:textId="77777777" w:rsidR="008E6010" w:rsidRPr="006B02B5" w:rsidRDefault="008E6010" w:rsidP="00F23C01">
            <w:pPr>
              <w:pStyle w:val="Header"/>
              <w:rPr>
                <w:rFonts w:asciiTheme="minorHAnsi" w:hAnsiTheme="minorHAnsi" w:cstheme="minorHAnsi"/>
                <w:sz w:val="16"/>
                <w:szCs w:val="16"/>
              </w:rPr>
            </w:pPr>
            <w:r w:rsidRPr="006B02B5">
              <w:rPr>
                <w:rFonts w:asciiTheme="minorHAnsi" w:hAnsiTheme="minorHAnsi" w:cstheme="minorHAnsi"/>
                <w:sz w:val="16"/>
                <w:szCs w:val="16"/>
              </w:rPr>
              <w:t>Date</w:t>
            </w:r>
          </w:p>
        </w:tc>
      </w:tr>
      <w:tr w:rsidR="008E6010" w:rsidRPr="006B02B5" w14:paraId="3A61D2C3" w14:textId="77777777" w:rsidTr="00F23C01">
        <w:trPr>
          <w:trHeight w:val="594"/>
        </w:trPr>
        <w:tc>
          <w:tcPr>
            <w:tcW w:w="1131" w:type="dxa"/>
            <w:vMerge/>
          </w:tcPr>
          <w:p w14:paraId="34ED8B8F" w14:textId="77777777" w:rsidR="008E6010" w:rsidRPr="006B02B5" w:rsidRDefault="008E6010" w:rsidP="00F23C01">
            <w:pPr>
              <w:pStyle w:val="Header"/>
              <w:rPr>
                <w:rFonts w:asciiTheme="minorHAnsi" w:hAnsiTheme="minorHAnsi" w:cstheme="minorHAnsi"/>
                <w:sz w:val="16"/>
                <w:szCs w:val="16"/>
              </w:rPr>
            </w:pPr>
          </w:p>
        </w:tc>
        <w:tc>
          <w:tcPr>
            <w:tcW w:w="2235" w:type="dxa"/>
          </w:tcPr>
          <w:p w14:paraId="180FB6FB" w14:textId="77777777" w:rsidR="008E6010" w:rsidRPr="006B02B5" w:rsidRDefault="008E6010" w:rsidP="00F23C01">
            <w:pPr>
              <w:pStyle w:val="Header"/>
              <w:rPr>
                <w:rFonts w:asciiTheme="minorHAnsi" w:hAnsiTheme="minorHAnsi" w:cstheme="minorHAnsi"/>
                <w:sz w:val="16"/>
                <w:szCs w:val="16"/>
              </w:rPr>
            </w:pPr>
            <w:r w:rsidRPr="006B02B5">
              <w:rPr>
                <w:rFonts w:asciiTheme="minorHAnsi" w:hAnsiTheme="minorHAnsi" w:cstheme="minorHAnsi"/>
                <w:sz w:val="16"/>
                <w:szCs w:val="16"/>
              </w:rPr>
              <w:t>1</w:t>
            </w:r>
          </w:p>
        </w:tc>
        <w:tc>
          <w:tcPr>
            <w:tcW w:w="3913" w:type="dxa"/>
          </w:tcPr>
          <w:p w14:paraId="2DEB8058" w14:textId="77777777" w:rsidR="008E6010" w:rsidRPr="006B02B5" w:rsidRDefault="008E6010" w:rsidP="00F23C01">
            <w:pPr>
              <w:pStyle w:val="Header"/>
              <w:rPr>
                <w:rFonts w:asciiTheme="minorHAnsi" w:hAnsiTheme="minorHAnsi" w:cstheme="minorHAnsi"/>
                <w:sz w:val="16"/>
                <w:szCs w:val="16"/>
              </w:rPr>
            </w:pPr>
            <w:r w:rsidRPr="006B02B5">
              <w:rPr>
                <w:rFonts w:asciiTheme="minorHAnsi" w:hAnsiTheme="minorHAnsi" w:cstheme="minorHAnsi"/>
                <w:sz w:val="16"/>
                <w:szCs w:val="16"/>
              </w:rPr>
              <w:t xml:space="preserve">New Issue (Janine Hunter/James Kerr) </w:t>
            </w:r>
          </w:p>
        </w:tc>
        <w:tc>
          <w:tcPr>
            <w:tcW w:w="1628" w:type="dxa"/>
          </w:tcPr>
          <w:p w14:paraId="3EA77C8C" w14:textId="77777777" w:rsidR="008E6010" w:rsidRPr="006B02B5" w:rsidRDefault="008E6010" w:rsidP="00F23C01">
            <w:pPr>
              <w:pStyle w:val="Header"/>
              <w:rPr>
                <w:rFonts w:asciiTheme="minorHAnsi" w:hAnsiTheme="minorHAnsi" w:cstheme="minorHAnsi"/>
                <w:sz w:val="16"/>
                <w:szCs w:val="16"/>
              </w:rPr>
            </w:pPr>
            <w:r w:rsidRPr="006B02B5">
              <w:rPr>
                <w:rFonts w:asciiTheme="minorHAnsi" w:hAnsiTheme="minorHAnsi" w:cstheme="minorHAnsi"/>
                <w:sz w:val="16"/>
                <w:szCs w:val="16"/>
              </w:rPr>
              <w:t>April 2021</w:t>
            </w:r>
          </w:p>
        </w:tc>
      </w:tr>
      <w:tr w:rsidR="008E6010" w:rsidRPr="006B02B5" w14:paraId="5D5F91DD" w14:textId="77777777" w:rsidTr="00F23C01">
        <w:trPr>
          <w:trHeight w:val="594"/>
        </w:trPr>
        <w:tc>
          <w:tcPr>
            <w:tcW w:w="1131" w:type="dxa"/>
          </w:tcPr>
          <w:p w14:paraId="55DF5CC1" w14:textId="77777777" w:rsidR="008E6010" w:rsidRPr="006B02B5" w:rsidRDefault="008E6010" w:rsidP="00F23C01">
            <w:pPr>
              <w:pStyle w:val="Header"/>
              <w:rPr>
                <w:rFonts w:asciiTheme="minorHAnsi" w:hAnsiTheme="minorHAnsi" w:cstheme="minorHAnsi"/>
                <w:sz w:val="16"/>
                <w:szCs w:val="16"/>
              </w:rPr>
            </w:pPr>
          </w:p>
        </w:tc>
        <w:tc>
          <w:tcPr>
            <w:tcW w:w="2235" w:type="dxa"/>
          </w:tcPr>
          <w:p w14:paraId="74F630C0" w14:textId="77777777" w:rsidR="008E6010" w:rsidRPr="006B02B5" w:rsidRDefault="008E6010" w:rsidP="00F23C01">
            <w:pPr>
              <w:pStyle w:val="Header"/>
              <w:rPr>
                <w:rFonts w:asciiTheme="minorHAnsi" w:hAnsiTheme="minorHAnsi" w:cstheme="minorHAnsi"/>
                <w:sz w:val="16"/>
                <w:szCs w:val="16"/>
              </w:rPr>
            </w:pPr>
            <w:r w:rsidRPr="006B02B5">
              <w:rPr>
                <w:rFonts w:asciiTheme="minorHAnsi" w:hAnsiTheme="minorHAnsi" w:cstheme="minorHAnsi"/>
                <w:sz w:val="16"/>
                <w:szCs w:val="16"/>
              </w:rPr>
              <w:t>2</w:t>
            </w:r>
          </w:p>
        </w:tc>
        <w:tc>
          <w:tcPr>
            <w:tcW w:w="3913" w:type="dxa"/>
          </w:tcPr>
          <w:p w14:paraId="23B93162" w14:textId="77777777" w:rsidR="008E6010" w:rsidRPr="006B02B5" w:rsidRDefault="008E6010" w:rsidP="00F23C01">
            <w:pPr>
              <w:pStyle w:val="Header"/>
              <w:rPr>
                <w:rFonts w:asciiTheme="minorHAnsi" w:hAnsiTheme="minorHAnsi" w:cstheme="minorHAnsi"/>
                <w:sz w:val="16"/>
                <w:szCs w:val="16"/>
              </w:rPr>
            </w:pPr>
            <w:r w:rsidRPr="006B02B5">
              <w:rPr>
                <w:rFonts w:asciiTheme="minorHAnsi" w:hAnsiTheme="minorHAnsi" w:cstheme="minorHAnsi"/>
                <w:sz w:val="16"/>
                <w:szCs w:val="16"/>
              </w:rPr>
              <w:t>Update (Janine Hunter/James Kerr)</w:t>
            </w:r>
          </w:p>
        </w:tc>
        <w:tc>
          <w:tcPr>
            <w:tcW w:w="1628" w:type="dxa"/>
          </w:tcPr>
          <w:p w14:paraId="12A84B5B" w14:textId="77777777" w:rsidR="008E6010" w:rsidRPr="006B02B5" w:rsidRDefault="008E6010" w:rsidP="00F23C01">
            <w:pPr>
              <w:pStyle w:val="Header"/>
              <w:rPr>
                <w:rFonts w:asciiTheme="minorHAnsi" w:hAnsiTheme="minorHAnsi" w:cstheme="minorHAnsi"/>
                <w:sz w:val="16"/>
                <w:szCs w:val="16"/>
              </w:rPr>
            </w:pPr>
            <w:r w:rsidRPr="006B02B5">
              <w:rPr>
                <w:rFonts w:asciiTheme="minorHAnsi" w:hAnsiTheme="minorHAnsi" w:cstheme="minorHAnsi"/>
                <w:sz w:val="16"/>
                <w:szCs w:val="16"/>
              </w:rPr>
              <w:t>March 2022</w:t>
            </w:r>
          </w:p>
        </w:tc>
      </w:tr>
    </w:tbl>
    <w:p w14:paraId="366BA0C7" w14:textId="77777777" w:rsidR="008E6010" w:rsidRPr="00AE3C69" w:rsidRDefault="008E6010" w:rsidP="008E6010">
      <w:pPr>
        <w:pStyle w:val="ListParagraph"/>
        <w:keepNext/>
        <w:widowControl/>
        <w:numPr>
          <w:ilvl w:val="0"/>
          <w:numId w:val="1"/>
        </w:numPr>
        <w:autoSpaceDE/>
        <w:autoSpaceDN/>
        <w:spacing w:before="0"/>
        <w:ind w:left="426" w:hanging="426"/>
        <w:contextualSpacing/>
        <w:jc w:val="both"/>
        <w:outlineLvl w:val="1"/>
        <w:rPr>
          <w:rFonts w:asciiTheme="minorHAnsi" w:eastAsia="Times New Roman" w:hAnsiTheme="minorHAnsi" w:cstheme="minorHAnsi"/>
          <w:b/>
          <w:bCs/>
          <w:iCs/>
          <w:lang w:val="en-AU" w:eastAsia="zh-CN"/>
        </w:rPr>
      </w:pPr>
      <w:r w:rsidRPr="00AE3C69">
        <w:rPr>
          <w:rFonts w:asciiTheme="minorHAnsi" w:eastAsia="Times New Roman" w:hAnsiTheme="minorHAnsi" w:cstheme="minorHAnsi"/>
          <w:b/>
          <w:bCs/>
          <w:iCs/>
          <w:lang w:val="en-AU" w:eastAsia="zh-CN"/>
        </w:rPr>
        <w:lastRenderedPageBreak/>
        <w:t xml:space="preserve">Introduction </w:t>
      </w:r>
    </w:p>
    <w:p w14:paraId="5A03D5CC" w14:textId="77777777" w:rsidR="008E6010" w:rsidRDefault="008E6010" w:rsidP="008E6010">
      <w:pPr>
        <w:keepNext/>
        <w:tabs>
          <w:tab w:val="left" w:pos="851"/>
        </w:tabs>
        <w:jc w:val="both"/>
        <w:outlineLvl w:val="1"/>
        <w:rPr>
          <w:rFonts w:asciiTheme="minorHAnsi" w:hAnsiTheme="minorHAnsi" w:cstheme="minorHAnsi"/>
          <w:lang w:eastAsia="zh-CN"/>
        </w:rPr>
      </w:pPr>
      <w:r w:rsidRPr="00AE3C69">
        <w:rPr>
          <w:rFonts w:asciiTheme="minorHAnsi" w:hAnsiTheme="minorHAnsi" w:cstheme="minorHAnsi"/>
          <w:lang w:eastAsia="zh-CN"/>
        </w:rPr>
        <w:t xml:space="preserve">Environmental exposure and/or health monitoring provides insight into whether </w:t>
      </w:r>
      <w:r>
        <w:rPr>
          <w:rFonts w:asciiTheme="minorHAnsi" w:hAnsiTheme="minorHAnsi" w:cstheme="minorHAnsi"/>
          <w:lang w:eastAsia="zh-CN"/>
        </w:rPr>
        <w:t>staff member</w:t>
      </w:r>
      <w:r w:rsidRPr="00AE3C69">
        <w:rPr>
          <w:rFonts w:asciiTheme="minorHAnsi" w:hAnsiTheme="minorHAnsi" w:cstheme="minorHAnsi"/>
          <w:lang w:eastAsia="zh-CN"/>
        </w:rPr>
        <w:t>s are being harmed from exposure to hazards to their health during employment.  Monitoring activities</w:t>
      </w:r>
      <w:r>
        <w:rPr>
          <w:rFonts w:asciiTheme="minorHAnsi" w:hAnsiTheme="minorHAnsi" w:cstheme="minorHAnsi"/>
          <w:lang w:eastAsia="zh-CN"/>
        </w:rPr>
        <w:t xml:space="preserve"> enables the </w:t>
      </w:r>
      <w:r w:rsidRPr="00AE3C69">
        <w:rPr>
          <w:rFonts w:asciiTheme="minorHAnsi" w:hAnsiTheme="minorHAnsi" w:cstheme="minorHAnsi"/>
          <w:lang w:eastAsia="zh-CN"/>
        </w:rPr>
        <w:t>identif</w:t>
      </w:r>
      <w:r>
        <w:rPr>
          <w:rFonts w:asciiTheme="minorHAnsi" w:hAnsiTheme="minorHAnsi" w:cstheme="minorHAnsi"/>
          <w:lang w:eastAsia="zh-CN"/>
        </w:rPr>
        <w:t xml:space="preserve">ication of </w:t>
      </w:r>
      <w:r w:rsidRPr="00AE3C69">
        <w:rPr>
          <w:rFonts w:asciiTheme="minorHAnsi" w:hAnsiTheme="minorHAnsi" w:cstheme="minorHAnsi"/>
          <w:lang w:eastAsia="zh-CN"/>
        </w:rPr>
        <w:t>initial signs of ill-health, injury and/or disease and inform</w:t>
      </w:r>
      <w:r>
        <w:rPr>
          <w:rFonts w:asciiTheme="minorHAnsi" w:hAnsiTheme="minorHAnsi" w:cstheme="minorHAnsi"/>
          <w:lang w:eastAsia="zh-CN"/>
        </w:rPr>
        <w:t>s</w:t>
      </w:r>
      <w:r w:rsidRPr="00AE3C69">
        <w:rPr>
          <w:rFonts w:asciiTheme="minorHAnsi" w:hAnsiTheme="minorHAnsi" w:cstheme="minorHAnsi"/>
          <w:lang w:eastAsia="zh-CN"/>
        </w:rPr>
        <w:t xml:space="preserve"> early intervention and risk management.</w:t>
      </w:r>
    </w:p>
    <w:p w14:paraId="602DD557" w14:textId="77777777" w:rsidR="008E6010" w:rsidRPr="00AE3C69" w:rsidRDefault="008E6010" w:rsidP="008E6010">
      <w:pPr>
        <w:keepNext/>
        <w:tabs>
          <w:tab w:val="left" w:pos="851"/>
        </w:tabs>
        <w:jc w:val="both"/>
        <w:outlineLvl w:val="1"/>
        <w:rPr>
          <w:rFonts w:asciiTheme="minorHAnsi" w:hAnsiTheme="minorHAnsi" w:cstheme="minorHAnsi"/>
          <w:lang w:eastAsia="zh-CN"/>
        </w:rPr>
      </w:pPr>
    </w:p>
    <w:p w14:paraId="595E4977" w14:textId="77777777" w:rsidR="008E6010" w:rsidRDefault="008E6010" w:rsidP="008E6010">
      <w:pPr>
        <w:keepNext/>
        <w:tabs>
          <w:tab w:val="left" w:pos="851"/>
        </w:tabs>
        <w:jc w:val="both"/>
        <w:outlineLvl w:val="1"/>
        <w:rPr>
          <w:rFonts w:asciiTheme="minorHAnsi" w:hAnsiTheme="minorHAnsi" w:cstheme="minorHAnsi"/>
          <w:lang w:eastAsia="zh-CN"/>
        </w:rPr>
      </w:pPr>
      <w:r w:rsidRPr="00AE3C69">
        <w:rPr>
          <w:rFonts w:asciiTheme="minorHAnsi" w:hAnsiTheme="minorHAnsi" w:cstheme="minorHAnsi"/>
          <w:lang w:eastAsia="zh-CN"/>
        </w:rPr>
        <w:t>Otago Polytechnic</w:t>
      </w:r>
      <w:r>
        <w:rPr>
          <w:rFonts w:asciiTheme="minorHAnsi" w:hAnsiTheme="minorHAnsi" w:cstheme="minorHAnsi"/>
          <w:lang w:eastAsia="zh-CN"/>
        </w:rPr>
        <w:t xml:space="preserve"> Ltd</w:t>
      </w:r>
      <w:r w:rsidRPr="00AE3C69">
        <w:rPr>
          <w:rFonts w:asciiTheme="minorHAnsi" w:hAnsiTheme="minorHAnsi" w:cstheme="minorHAnsi"/>
          <w:lang w:eastAsia="zh-CN"/>
        </w:rPr>
        <w:t xml:space="preserve"> is responsible for monitoring the </w:t>
      </w:r>
      <w:r>
        <w:rPr>
          <w:rFonts w:asciiTheme="minorHAnsi" w:hAnsiTheme="minorHAnsi" w:cstheme="minorHAnsi"/>
          <w:lang w:eastAsia="zh-CN"/>
        </w:rPr>
        <w:t xml:space="preserve">working and learning </w:t>
      </w:r>
      <w:r w:rsidRPr="00AE3C69">
        <w:rPr>
          <w:rFonts w:asciiTheme="minorHAnsi" w:hAnsiTheme="minorHAnsi" w:cstheme="minorHAnsi"/>
          <w:lang w:eastAsia="zh-CN"/>
        </w:rPr>
        <w:t xml:space="preserve">environment to ensure hazards are identified and controlled so not to negatively effects </w:t>
      </w:r>
      <w:r>
        <w:rPr>
          <w:rFonts w:asciiTheme="minorHAnsi" w:hAnsiTheme="minorHAnsi" w:cstheme="minorHAnsi"/>
          <w:lang w:eastAsia="zh-CN"/>
        </w:rPr>
        <w:t>staff member’</w:t>
      </w:r>
      <w:r w:rsidRPr="00AE3C69">
        <w:rPr>
          <w:rFonts w:asciiTheme="minorHAnsi" w:hAnsiTheme="minorHAnsi" w:cstheme="minorHAnsi"/>
          <w:lang w:eastAsia="zh-CN"/>
        </w:rPr>
        <w:t>s health.  O</w:t>
      </w:r>
      <w:r>
        <w:rPr>
          <w:rFonts w:asciiTheme="minorHAnsi" w:hAnsiTheme="minorHAnsi" w:cstheme="minorHAnsi"/>
          <w:lang w:eastAsia="zh-CN"/>
        </w:rPr>
        <w:t>tago Polytechnic Ltd</w:t>
      </w:r>
      <w:r w:rsidRPr="00AE3C69">
        <w:rPr>
          <w:rFonts w:asciiTheme="minorHAnsi" w:hAnsiTheme="minorHAnsi" w:cstheme="minorHAnsi"/>
          <w:lang w:eastAsia="zh-CN"/>
        </w:rPr>
        <w:t xml:space="preserve"> is also responsible </w:t>
      </w:r>
      <w:r>
        <w:rPr>
          <w:rFonts w:asciiTheme="minorHAnsi" w:hAnsiTheme="minorHAnsi" w:cstheme="minorHAnsi"/>
          <w:lang w:eastAsia="zh-CN"/>
        </w:rPr>
        <w:t xml:space="preserve">for </w:t>
      </w:r>
      <w:r w:rsidRPr="00AE3C69">
        <w:rPr>
          <w:rFonts w:asciiTheme="minorHAnsi" w:hAnsiTheme="minorHAnsi" w:cstheme="minorHAnsi"/>
          <w:lang w:eastAsia="zh-CN"/>
        </w:rPr>
        <w:t>monitor</w:t>
      </w:r>
      <w:r>
        <w:rPr>
          <w:rFonts w:asciiTheme="minorHAnsi" w:hAnsiTheme="minorHAnsi" w:cstheme="minorHAnsi"/>
          <w:lang w:eastAsia="zh-CN"/>
        </w:rPr>
        <w:t>ing an</w:t>
      </w:r>
      <w:r w:rsidRPr="00AE3C69">
        <w:rPr>
          <w:rFonts w:asciiTheme="minorHAnsi" w:hAnsiTheme="minorHAnsi" w:cstheme="minorHAnsi"/>
          <w:lang w:eastAsia="zh-CN"/>
        </w:rPr>
        <w:t xml:space="preserve"> individual</w:t>
      </w:r>
      <w:r>
        <w:rPr>
          <w:rFonts w:asciiTheme="minorHAnsi" w:hAnsiTheme="minorHAnsi" w:cstheme="minorHAnsi"/>
          <w:lang w:eastAsia="zh-CN"/>
        </w:rPr>
        <w:t xml:space="preserve"> staff member</w:t>
      </w:r>
      <w:r w:rsidRPr="00AE3C69">
        <w:rPr>
          <w:rFonts w:asciiTheme="minorHAnsi" w:hAnsiTheme="minorHAnsi" w:cstheme="minorHAnsi"/>
          <w:lang w:eastAsia="zh-CN"/>
        </w:rPr>
        <w:t xml:space="preserve">’s health in relation to hazards they are exposed to.  </w:t>
      </w:r>
    </w:p>
    <w:p w14:paraId="1135326D" w14:textId="77777777" w:rsidR="008E6010" w:rsidRPr="00AE3C69" w:rsidRDefault="008E6010" w:rsidP="008E6010">
      <w:pPr>
        <w:keepNext/>
        <w:tabs>
          <w:tab w:val="left" w:pos="851"/>
        </w:tabs>
        <w:jc w:val="both"/>
        <w:outlineLvl w:val="1"/>
        <w:rPr>
          <w:rFonts w:asciiTheme="minorHAnsi" w:hAnsiTheme="minorHAnsi" w:cstheme="minorHAnsi"/>
          <w:lang w:eastAsia="zh-CN"/>
        </w:rPr>
      </w:pPr>
    </w:p>
    <w:p w14:paraId="40DC2B0E" w14:textId="77777777" w:rsidR="008E6010" w:rsidRDefault="008E6010" w:rsidP="008E6010">
      <w:pPr>
        <w:keepNext/>
        <w:tabs>
          <w:tab w:val="left" w:pos="851"/>
        </w:tabs>
        <w:jc w:val="both"/>
        <w:outlineLvl w:val="1"/>
        <w:rPr>
          <w:rFonts w:asciiTheme="minorHAnsi" w:hAnsiTheme="minorHAnsi" w:cstheme="minorHAnsi"/>
          <w:lang w:eastAsia="zh-CN"/>
        </w:rPr>
      </w:pPr>
      <w:r w:rsidRPr="00AE3C69">
        <w:rPr>
          <w:rFonts w:asciiTheme="minorHAnsi" w:hAnsiTheme="minorHAnsi" w:cstheme="minorHAnsi"/>
          <w:lang w:eastAsia="zh-CN"/>
        </w:rPr>
        <w:t>Monitoring involves obtaining initial baseline health monitoring and environmental exposure levels and includes ongoing health and environmental monitoring in relation to workplace exposures. Monitoring can identify if there is an exposure to a serious risk to health or can detect changes in an individual</w:t>
      </w:r>
      <w:r>
        <w:rPr>
          <w:rFonts w:asciiTheme="minorHAnsi" w:hAnsiTheme="minorHAnsi" w:cstheme="minorHAnsi"/>
          <w:lang w:eastAsia="zh-CN"/>
        </w:rPr>
        <w:t xml:space="preserve"> staff member</w:t>
      </w:r>
      <w:r w:rsidRPr="00AE3C69">
        <w:rPr>
          <w:rFonts w:asciiTheme="minorHAnsi" w:hAnsiTheme="minorHAnsi" w:cstheme="minorHAnsi"/>
          <w:lang w:eastAsia="zh-CN"/>
        </w:rPr>
        <w:t>’s health that are known to be associated with exposure to a particular hazard.</w:t>
      </w:r>
    </w:p>
    <w:p w14:paraId="596C9F69" w14:textId="77777777" w:rsidR="008E6010" w:rsidRPr="00AE3C69" w:rsidRDefault="008E6010" w:rsidP="008E6010">
      <w:pPr>
        <w:keepNext/>
        <w:tabs>
          <w:tab w:val="left" w:pos="851"/>
        </w:tabs>
        <w:jc w:val="both"/>
        <w:outlineLvl w:val="1"/>
        <w:rPr>
          <w:rFonts w:asciiTheme="minorHAnsi" w:hAnsiTheme="minorHAnsi" w:cstheme="minorHAnsi"/>
          <w:lang w:eastAsia="zh-CN"/>
        </w:rPr>
      </w:pPr>
    </w:p>
    <w:p w14:paraId="372C6B7E" w14:textId="77777777" w:rsidR="008E6010" w:rsidRPr="00AE3C69" w:rsidRDefault="008E6010" w:rsidP="008E6010">
      <w:pPr>
        <w:keepNext/>
        <w:tabs>
          <w:tab w:val="left" w:pos="851"/>
        </w:tabs>
        <w:jc w:val="both"/>
        <w:outlineLvl w:val="1"/>
        <w:rPr>
          <w:rFonts w:asciiTheme="minorHAnsi" w:hAnsiTheme="minorHAnsi" w:cstheme="minorHAnsi"/>
          <w:lang w:eastAsia="zh-CN"/>
        </w:rPr>
      </w:pPr>
      <w:r w:rsidRPr="00AE3C69">
        <w:rPr>
          <w:rFonts w:asciiTheme="minorHAnsi" w:hAnsiTheme="minorHAnsi" w:cstheme="minorHAnsi"/>
          <w:lang w:eastAsia="zh-CN"/>
        </w:rPr>
        <w:t>Common health monitoring examples include monitoring for hearing loss, and decreased lung function. The type of monitoring required must be reviewed against the risks present within the environment of a person conducting a business or undertaking (PCBU).</w:t>
      </w:r>
    </w:p>
    <w:p w14:paraId="3E248D47" w14:textId="77777777" w:rsidR="008E6010" w:rsidRDefault="008E6010" w:rsidP="008E6010">
      <w:pPr>
        <w:keepNext/>
        <w:tabs>
          <w:tab w:val="left" w:pos="851"/>
        </w:tabs>
        <w:jc w:val="both"/>
        <w:outlineLvl w:val="1"/>
        <w:rPr>
          <w:rFonts w:asciiTheme="minorHAnsi" w:hAnsiTheme="minorHAnsi" w:cstheme="minorHAnsi"/>
          <w:lang w:eastAsia="zh-CN"/>
        </w:rPr>
      </w:pPr>
    </w:p>
    <w:p w14:paraId="1B4CA1BB" w14:textId="77777777" w:rsidR="008E6010" w:rsidRDefault="008E6010" w:rsidP="008E6010">
      <w:pPr>
        <w:keepNext/>
        <w:tabs>
          <w:tab w:val="left" w:pos="851"/>
        </w:tabs>
        <w:jc w:val="both"/>
        <w:outlineLvl w:val="1"/>
        <w:rPr>
          <w:rFonts w:asciiTheme="minorHAnsi" w:hAnsiTheme="minorHAnsi" w:cstheme="minorHAnsi"/>
          <w:lang w:eastAsia="zh-CN"/>
        </w:rPr>
      </w:pPr>
      <w:r w:rsidRPr="00AE3C69">
        <w:rPr>
          <w:rFonts w:asciiTheme="minorHAnsi" w:hAnsiTheme="minorHAnsi" w:cstheme="minorHAnsi"/>
          <w:lang w:eastAsia="zh-CN"/>
        </w:rPr>
        <w:t xml:space="preserve">Furthermore, by conducting health monitoring the control measures which are in place to prevent injury and or illness to </w:t>
      </w:r>
      <w:r>
        <w:rPr>
          <w:rFonts w:asciiTheme="minorHAnsi" w:hAnsiTheme="minorHAnsi" w:cstheme="minorHAnsi"/>
          <w:lang w:eastAsia="zh-CN"/>
        </w:rPr>
        <w:t>staff member</w:t>
      </w:r>
      <w:r w:rsidRPr="00AE3C69">
        <w:rPr>
          <w:rFonts w:asciiTheme="minorHAnsi" w:hAnsiTheme="minorHAnsi" w:cstheme="minorHAnsi"/>
          <w:lang w:eastAsia="zh-CN"/>
        </w:rPr>
        <w:t>s, may be reviewed against whether they are working effectively, or require to be strengthened.</w:t>
      </w:r>
    </w:p>
    <w:p w14:paraId="65E53A9A" w14:textId="77777777" w:rsidR="008E6010" w:rsidRPr="00AE3C69" w:rsidRDefault="008E6010" w:rsidP="008E6010">
      <w:pPr>
        <w:keepNext/>
        <w:tabs>
          <w:tab w:val="left" w:pos="851"/>
        </w:tabs>
        <w:jc w:val="both"/>
        <w:outlineLvl w:val="1"/>
        <w:rPr>
          <w:rFonts w:asciiTheme="minorHAnsi" w:hAnsiTheme="minorHAnsi" w:cstheme="minorHAnsi"/>
          <w:lang w:eastAsia="zh-CN"/>
        </w:rPr>
      </w:pPr>
    </w:p>
    <w:p w14:paraId="26062493" w14:textId="77777777" w:rsidR="008E6010" w:rsidRPr="00AE3C69" w:rsidRDefault="008E6010" w:rsidP="008E6010">
      <w:pPr>
        <w:pStyle w:val="ListParagraph"/>
        <w:keepNext/>
        <w:widowControl/>
        <w:numPr>
          <w:ilvl w:val="0"/>
          <w:numId w:val="1"/>
        </w:numPr>
        <w:autoSpaceDE/>
        <w:autoSpaceDN/>
        <w:spacing w:before="0"/>
        <w:ind w:left="426" w:hanging="426"/>
        <w:contextualSpacing/>
        <w:jc w:val="both"/>
        <w:outlineLvl w:val="1"/>
        <w:rPr>
          <w:rFonts w:asciiTheme="minorHAnsi" w:eastAsia="Times New Roman" w:hAnsiTheme="minorHAnsi" w:cstheme="minorHAnsi"/>
          <w:b/>
          <w:bCs/>
          <w:iCs/>
          <w:lang w:val="en-AU" w:eastAsia="zh-CN"/>
        </w:rPr>
      </w:pPr>
      <w:bookmarkStart w:id="0" w:name="_Hlk70584987"/>
      <w:r w:rsidRPr="00AE3C69">
        <w:rPr>
          <w:rFonts w:asciiTheme="minorHAnsi" w:eastAsia="Times New Roman" w:hAnsiTheme="minorHAnsi" w:cstheme="minorHAnsi"/>
          <w:b/>
          <w:bCs/>
          <w:iCs/>
          <w:lang w:val="en-AU" w:eastAsia="zh-CN"/>
        </w:rPr>
        <w:t xml:space="preserve">Monitoring Methods and Processes </w:t>
      </w:r>
    </w:p>
    <w:bookmarkEnd w:id="0"/>
    <w:p w14:paraId="54B5F431" w14:textId="77777777" w:rsidR="008E6010" w:rsidRDefault="008E6010" w:rsidP="008E6010">
      <w:pPr>
        <w:keepNext/>
        <w:jc w:val="both"/>
        <w:outlineLvl w:val="1"/>
        <w:rPr>
          <w:rStyle w:val="Hyperlink"/>
          <w:rFonts w:asciiTheme="minorHAnsi" w:hAnsiTheme="minorHAnsi" w:cstheme="minorHAnsi"/>
          <w:lang w:eastAsia="zh-CN"/>
        </w:rPr>
      </w:pPr>
      <w:r w:rsidRPr="00AE3C69">
        <w:rPr>
          <w:rFonts w:asciiTheme="minorHAnsi" w:hAnsiTheme="minorHAnsi" w:cstheme="minorHAnsi"/>
          <w:lang w:eastAsia="zh-CN"/>
        </w:rPr>
        <w:t>Monitoring may involve environmental measurements (e.g., air or dust sampling, sound levels, radiation levels etc.)  or direct health monitoring of individual</w:t>
      </w:r>
      <w:r>
        <w:rPr>
          <w:rFonts w:asciiTheme="minorHAnsi" w:hAnsiTheme="minorHAnsi" w:cstheme="minorHAnsi"/>
          <w:lang w:eastAsia="zh-CN"/>
        </w:rPr>
        <w:t xml:space="preserve"> staff member</w:t>
      </w:r>
      <w:r w:rsidRPr="00AE3C69">
        <w:rPr>
          <w:rFonts w:asciiTheme="minorHAnsi" w:hAnsiTheme="minorHAnsi" w:cstheme="minorHAnsi"/>
          <w:lang w:eastAsia="zh-CN"/>
        </w:rPr>
        <w:t>s (e.g., blood, urine, lung function, audiometry tests).</w:t>
      </w:r>
      <w:r w:rsidRPr="00AE3C69">
        <w:rPr>
          <w:rFonts w:asciiTheme="minorHAnsi" w:hAnsiTheme="minorHAnsi" w:cstheme="minorHAnsi"/>
        </w:rPr>
        <w:t xml:space="preserve"> </w:t>
      </w:r>
      <w:r w:rsidRPr="00AE3C69">
        <w:rPr>
          <w:rFonts w:asciiTheme="minorHAnsi" w:hAnsiTheme="minorHAnsi" w:cstheme="minorHAnsi"/>
          <w:lang w:eastAsia="zh-CN"/>
        </w:rPr>
        <w:t>The workplace exposure standards are used to determine exposure levels and trigger if there needs to be more effective control measures</w:t>
      </w:r>
      <w:r>
        <w:rPr>
          <w:rFonts w:asciiTheme="minorHAnsi" w:hAnsiTheme="minorHAnsi" w:cstheme="minorHAnsi"/>
          <w:lang w:eastAsia="zh-CN"/>
        </w:rPr>
        <w:t xml:space="preserve">. Refer to </w:t>
      </w:r>
      <w:hyperlink r:id="rId8" w:history="1">
        <w:r w:rsidRPr="006D3F79">
          <w:rPr>
            <w:rStyle w:val="Hyperlink"/>
            <w:rFonts w:asciiTheme="minorHAnsi" w:hAnsiTheme="minorHAnsi" w:cstheme="minorHAnsi"/>
            <w:lang w:eastAsia="zh-CN"/>
          </w:rPr>
          <w:t>Workplace exposure standards and biological exposure indices</w:t>
        </w:r>
      </w:hyperlink>
      <w:r w:rsidRPr="00AE3C69">
        <w:rPr>
          <w:rFonts w:asciiTheme="minorHAnsi" w:hAnsiTheme="minorHAnsi" w:cstheme="minorHAnsi"/>
          <w:lang w:eastAsia="zh-CN"/>
        </w:rPr>
        <w:t>.</w:t>
      </w:r>
      <w:r>
        <w:rPr>
          <w:rFonts w:asciiTheme="minorHAnsi" w:hAnsiTheme="minorHAnsi" w:cstheme="minorHAnsi"/>
          <w:lang w:eastAsia="zh-CN"/>
        </w:rPr>
        <w:t xml:space="preserve"> </w:t>
      </w:r>
    </w:p>
    <w:p w14:paraId="6365DF01" w14:textId="77777777" w:rsidR="008E6010" w:rsidRPr="00AE3C69" w:rsidRDefault="008E6010" w:rsidP="008E6010">
      <w:pPr>
        <w:keepNext/>
        <w:tabs>
          <w:tab w:val="left" w:pos="851"/>
        </w:tabs>
        <w:jc w:val="both"/>
        <w:outlineLvl w:val="1"/>
        <w:rPr>
          <w:rFonts w:asciiTheme="minorHAnsi" w:hAnsiTheme="minorHAnsi" w:cstheme="minorHAnsi"/>
          <w:lang w:eastAsia="zh-CN"/>
        </w:rPr>
      </w:pPr>
    </w:p>
    <w:p w14:paraId="56291615" w14:textId="77777777" w:rsidR="008E6010" w:rsidRDefault="008E6010" w:rsidP="008E6010">
      <w:pPr>
        <w:pStyle w:val="BodyText"/>
        <w:numPr>
          <w:ilvl w:val="0"/>
          <w:numId w:val="15"/>
        </w:numPr>
        <w:rPr>
          <w:rFonts w:asciiTheme="minorHAnsi" w:hAnsiTheme="minorHAnsi" w:cstheme="minorHAnsi"/>
          <w:sz w:val="22"/>
          <w:szCs w:val="22"/>
          <w:lang w:eastAsia="zh-CN" w:bidi="ar-SA"/>
        </w:rPr>
      </w:pPr>
      <w:r w:rsidRPr="00AE3C69">
        <w:rPr>
          <w:rFonts w:asciiTheme="minorHAnsi" w:hAnsiTheme="minorHAnsi" w:cstheme="minorHAnsi"/>
          <w:sz w:val="22"/>
          <w:szCs w:val="22"/>
          <w:lang w:eastAsia="zh-CN" w:bidi="ar-SA"/>
        </w:rPr>
        <w:t xml:space="preserve">The requirement for environmental and health monitoring is identified through various methods, including: </w:t>
      </w:r>
    </w:p>
    <w:p w14:paraId="014112FA" w14:textId="77777777" w:rsidR="008E6010" w:rsidRPr="00AE3C69" w:rsidRDefault="008E6010" w:rsidP="008E6010">
      <w:pPr>
        <w:pStyle w:val="BodyText"/>
        <w:rPr>
          <w:rFonts w:asciiTheme="minorHAnsi" w:hAnsiTheme="minorHAnsi" w:cstheme="minorHAnsi"/>
          <w:sz w:val="22"/>
          <w:szCs w:val="22"/>
          <w:lang w:eastAsia="zh-CN" w:bidi="ar-SA"/>
        </w:rPr>
      </w:pPr>
    </w:p>
    <w:p w14:paraId="3881B126" w14:textId="77777777" w:rsidR="008E6010" w:rsidRPr="00AE3C69" w:rsidRDefault="008E6010" w:rsidP="008E6010">
      <w:pPr>
        <w:pStyle w:val="BodyText"/>
        <w:numPr>
          <w:ilvl w:val="0"/>
          <w:numId w:val="10"/>
        </w:numPr>
        <w:rPr>
          <w:rFonts w:asciiTheme="minorHAnsi" w:hAnsiTheme="minorHAnsi" w:cstheme="minorHAnsi"/>
          <w:sz w:val="22"/>
          <w:szCs w:val="22"/>
          <w:lang w:eastAsia="zh-CN" w:bidi="ar-SA"/>
        </w:rPr>
      </w:pPr>
      <w:r w:rsidRPr="00AE3C69">
        <w:rPr>
          <w:rFonts w:asciiTheme="minorHAnsi" w:hAnsiTheme="minorHAnsi" w:cstheme="minorHAnsi"/>
          <w:sz w:val="22"/>
          <w:szCs w:val="22"/>
          <w:lang w:eastAsia="zh-CN" w:bidi="ar-SA"/>
        </w:rPr>
        <w:t xml:space="preserve">Identification of new health hazards. </w:t>
      </w:r>
    </w:p>
    <w:p w14:paraId="6275DEB6" w14:textId="77777777" w:rsidR="008E6010" w:rsidRPr="00AE3C69" w:rsidRDefault="008E6010" w:rsidP="008E6010">
      <w:pPr>
        <w:pStyle w:val="BodyText"/>
        <w:numPr>
          <w:ilvl w:val="0"/>
          <w:numId w:val="10"/>
        </w:numPr>
        <w:rPr>
          <w:rFonts w:asciiTheme="minorHAnsi" w:hAnsiTheme="minorHAnsi" w:cstheme="minorHAnsi"/>
          <w:sz w:val="22"/>
          <w:szCs w:val="22"/>
          <w:lang w:eastAsia="zh-CN" w:bidi="ar-SA"/>
        </w:rPr>
      </w:pPr>
      <w:r w:rsidRPr="00AE3C69">
        <w:rPr>
          <w:rFonts w:asciiTheme="minorHAnsi" w:hAnsiTheme="minorHAnsi" w:cstheme="minorHAnsi"/>
          <w:sz w:val="22"/>
          <w:szCs w:val="22"/>
          <w:lang w:eastAsia="zh-CN" w:bidi="ar-SA"/>
        </w:rPr>
        <w:t>Management and monitoring of existing health hazards.</w:t>
      </w:r>
    </w:p>
    <w:p w14:paraId="5EEDE49A" w14:textId="77777777" w:rsidR="008E6010" w:rsidRPr="00AE3C69" w:rsidRDefault="008E6010" w:rsidP="008E6010">
      <w:pPr>
        <w:pStyle w:val="BodyText"/>
        <w:numPr>
          <w:ilvl w:val="0"/>
          <w:numId w:val="10"/>
        </w:numPr>
        <w:rPr>
          <w:rFonts w:asciiTheme="minorHAnsi" w:hAnsiTheme="minorHAnsi" w:cstheme="minorHAnsi"/>
          <w:sz w:val="22"/>
          <w:szCs w:val="22"/>
          <w:lang w:eastAsia="zh-CN" w:bidi="ar-SA"/>
        </w:rPr>
      </w:pPr>
      <w:r w:rsidRPr="00AE3C69">
        <w:rPr>
          <w:rFonts w:asciiTheme="minorHAnsi" w:hAnsiTheme="minorHAnsi" w:cstheme="minorHAnsi"/>
          <w:sz w:val="22"/>
          <w:szCs w:val="22"/>
          <w:lang w:eastAsia="zh-CN" w:bidi="ar-SA"/>
        </w:rPr>
        <w:t>Introduction of new equipment, products, or substances to work areas that may affect exposure</w:t>
      </w:r>
      <w:r>
        <w:rPr>
          <w:rFonts w:asciiTheme="minorHAnsi" w:hAnsiTheme="minorHAnsi" w:cstheme="minorHAnsi"/>
          <w:sz w:val="22"/>
          <w:szCs w:val="22"/>
          <w:lang w:eastAsia="zh-CN" w:bidi="ar-SA"/>
        </w:rPr>
        <w:t>.</w:t>
      </w:r>
    </w:p>
    <w:p w14:paraId="6767C4C8" w14:textId="77777777" w:rsidR="008E6010" w:rsidRPr="00AE3C69" w:rsidRDefault="008E6010" w:rsidP="008E6010">
      <w:pPr>
        <w:pStyle w:val="BodyText"/>
        <w:numPr>
          <w:ilvl w:val="0"/>
          <w:numId w:val="10"/>
        </w:numPr>
        <w:rPr>
          <w:rFonts w:asciiTheme="minorHAnsi" w:hAnsiTheme="minorHAnsi" w:cstheme="minorHAnsi"/>
          <w:sz w:val="22"/>
          <w:szCs w:val="22"/>
          <w:lang w:eastAsia="zh-CN" w:bidi="ar-SA"/>
        </w:rPr>
      </w:pPr>
      <w:r w:rsidRPr="00AE3C69">
        <w:rPr>
          <w:rFonts w:asciiTheme="minorHAnsi" w:hAnsiTheme="minorHAnsi" w:cstheme="minorHAnsi"/>
          <w:sz w:val="22"/>
          <w:szCs w:val="22"/>
          <w:lang w:eastAsia="zh-CN" w:bidi="ar-SA"/>
        </w:rPr>
        <w:t xml:space="preserve">Change in work processes and procedures implemented through </w:t>
      </w:r>
      <w:r>
        <w:rPr>
          <w:rFonts w:asciiTheme="minorHAnsi" w:hAnsiTheme="minorHAnsi" w:cstheme="minorHAnsi"/>
          <w:sz w:val="22"/>
          <w:szCs w:val="22"/>
          <w:lang w:eastAsia="zh-CN" w:bidi="ar-SA"/>
        </w:rPr>
        <w:t>work area</w:t>
      </w:r>
      <w:r w:rsidRPr="00AE3C69">
        <w:rPr>
          <w:rFonts w:asciiTheme="minorHAnsi" w:hAnsiTheme="minorHAnsi" w:cstheme="minorHAnsi"/>
          <w:sz w:val="22"/>
          <w:szCs w:val="22"/>
          <w:lang w:eastAsia="zh-CN" w:bidi="ar-SA"/>
        </w:rPr>
        <w:t>s that may affect exposure.</w:t>
      </w:r>
    </w:p>
    <w:p w14:paraId="12F50885" w14:textId="77777777" w:rsidR="008E6010" w:rsidRPr="00AE3C69" w:rsidRDefault="008E6010" w:rsidP="008E6010">
      <w:pPr>
        <w:pStyle w:val="BodyText"/>
        <w:ind w:left="1080"/>
        <w:rPr>
          <w:rFonts w:asciiTheme="minorHAnsi" w:hAnsiTheme="minorHAnsi" w:cstheme="minorHAnsi"/>
          <w:sz w:val="22"/>
          <w:szCs w:val="22"/>
          <w:lang w:eastAsia="zh-CN" w:bidi="ar-SA"/>
        </w:rPr>
      </w:pPr>
    </w:p>
    <w:p w14:paraId="5D54A451" w14:textId="77777777" w:rsidR="008E6010" w:rsidRPr="00477575" w:rsidRDefault="008E6010" w:rsidP="008E6010">
      <w:pPr>
        <w:pStyle w:val="BodyText"/>
        <w:numPr>
          <w:ilvl w:val="0"/>
          <w:numId w:val="15"/>
        </w:numPr>
        <w:rPr>
          <w:rFonts w:asciiTheme="minorHAnsi" w:hAnsiTheme="minorHAnsi" w:cstheme="minorHAnsi"/>
          <w:sz w:val="22"/>
          <w:szCs w:val="22"/>
          <w:lang w:eastAsia="zh-CN" w:bidi="ar-SA"/>
        </w:rPr>
      </w:pPr>
      <w:r>
        <w:rPr>
          <w:rFonts w:asciiTheme="minorHAnsi" w:hAnsiTheme="minorHAnsi" w:cstheme="minorHAnsi"/>
          <w:sz w:val="22"/>
          <w:szCs w:val="22"/>
          <w:lang w:eastAsia="zh-CN" w:bidi="ar-SA"/>
        </w:rPr>
        <w:t xml:space="preserve">The </w:t>
      </w:r>
      <w:r w:rsidRPr="00477575">
        <w:rPr>
          <w:rFonts w:asciiTheme="minorHAnsi" w:hAnsiTheme="minorHAnsi" w:cstheme="minorHAnsi"/>
          <w:sz w:val="22"/>
          <w:szCs w:val="22"/>
          <w:lang w:eastAsia="zh-CN" w:bidi="ar-SA"/>
        </w:rPr>
        <w:t xml:space="preserve">Health and Safety </w:t>
      </w:r>
      <w:r>
        <w:rPr>
          <w:rFonts w:asciiTheme="minorHAnsi" w:hAnsiTheme="minorHAnsi" w:cstheme="minorHAnsi"/>
          <w:sz w:val="22"/>
          <w:szCs w:val="22"/>
          <w:lang w:eastAsia="zh-CN" w:bidi="ar-SA"/>
        </w:rPr>
        <w:t>team</w:t>
      </w:r>
      <w:r w:rsidRPr="00477575">
        <w:rPr>
          <w:rFonts w:asciiTheme="minorHAnsi" w:hAnsiTheme="minorHAnsi" w:cstheme="minorHAnsi"/>
          <w:sz w:val="22"/>
          <w:szCs w:val="22"/>
          <w:lang w:eastAsia="zh-CN" w:bidi="ar-SA"/>
        </w:rPr>
        <w:t xml:space="preserve"> will liaise with appropriate</w:t>
      </w:r>
      <w:r>
        <w:rPr>
          <w:rFonts w:asciiTheme="minorHAnsi" w:hAnsiTheme="minorHAnsi" w:cstheme="minorHAnsi"/>
          <w:sz w:val="22"/>
          <w:szCs w:val="22"/>
          <w:lang w:eastAsia="zh-CN" w:bidi="ar-SA"/>
        </w:rPr>
        <w:t xml:space="preserve"> work area Formal Leaders (</w:t>
      </w:r>
      <w:r w:rsidRPr="00477575">
        <w:rPr>
          <w:rFonts w:asciiTheme="minorHAnsi" w:hAnsiTheme="minorHAnsi" w:cstheme="minorHAnsi"/>
          <w:sz w:val="22"/>
          <w:szCs w:val="22"/>
          <w:lang w:eastAsia="zh-CN" w:bidi="ar-SA"/>
        </w:rPr>
        <w:t>Head of College and/or Head of Programme</w:t>
      </w:r>
      <w:r>
        <w:rPr>
          <w:rFonts w:asciiTheme="minorHAnsi" w:hAnsiTheme="minorHAnsi" w:cstheme="minorHAnsi"/>
          <w:sz w:val="22"/>
          <w:szCs w:val="22"/>
          <w:lang w:eastAsia="zh-CN" w:bidi="ar-SA"/>
        </w:rPr>
        <w:t>/Service Area Director)</w:t>
      </w:r>
      <w:r w:rsidRPr="00477575">
        <w:rPr>
          <w:rFonts w:asciiTheme="minorHAnsi" w:hAnsiTheme="minorHAnsi" w:cstheme="minorHAnsi"/>
          <w:sz w:val="22"/>
          <w:szCs w:val="22"/>
          <w:lang w:eastAsia="zh-CN" w:bidi="ar-SA"/>
        </w:rPr>
        <w:t xml:space="preserve"> once a requirement </w:t>
      </w:r>
      <w:r>
        <w:rPr>
          <w:rFonts w:asciiTheme="minorHAnsi" w:hAnsiTheme="minorHAnsi" w:cstheme="minorHAnsi"/>
          <w:sz w:val="22"/>
          <w:szCs w:val="22"/>
          <w:lang w:eastAsia="zh-CN" w:bidi="ar-SA"/>
        </w:rPr>
        <w:t xml:space="preserve">for </w:t>
      </w:r>
      <w:r w:rsidRPr="00477575">
        <w:rPr>
          <w:rFonts w:asciiTheme="minorHAnsi" w:hAnsiTheme="minorHAnsi" w:cstheme="minorHAnsi"/>
          <w:sz w:val="22"/>
          <w:szCs w:val="22"/>
          <w:lang w:eastAsia="zh-CN" w:bidi="ar-SA"/>
        </w:rPr>
        <w:t xml:space="preserve">monitoring has been identified. </w:t>
      </w:r>
    </w:p>
    <w:p w14:paraId="133094A4" w14:textId="77777777" w:rsidR="008E6010" w:rsidRDefault="008E6010" w:rsidP="008E6010">
      <w:pPr>
        <w:pStyle w:val="ListParagraph"/>
        <w:numPr>
          <w:ilvl w:val="0"/>
          <w:numId w:val="15"/>
        </w:numPr>
        <w:ind w:right="375"/>
        <w:rPr>
          <w:rFonts w:asciiTheme="minorHAnsi" w:hAnsiTheme="minorHAnsi" w:cstheme="minorHAnsi"/>
          <w:lang w:eastAsia="zh-CN"/>
        </w:rPr>
      </w:pPr>
      <w:r w:rsidRPr="00477575">
        <w:rPr>
          <w:rFonts w:asciiTheme="minorHAnsi" w:hAnsiTheme="minorHAnsi" w:cstheme="minorHAnsi"/>
          <w:lang w:eastAsia="zh-CN"/>
        </w:rPr>
        <w:t>The Health and Safety</w:t>
      </w:r>
      <w:r>
        <w:rPr>
          <w:rFonts w:asciiTheme="minorHAnsi" w:hAnsiTheme="minorHAnsi" w:cstheme="minorHAnsi"/>
          <w:lang w:eastAsia="zh-CN"/>
        </w:rPr>
        <w:t xml:space="preserve"> team </w:t>
      </w:r>
      <w:r w:rsidRPr="00477575">
        <w:rPr>
          <w:rFonts w:asciiTheme="minorHAnsi" w:hAnsiTheme="minorHAnsi" w:cstheme="minorHAnsi"/>
          <w:lang w:eastAsia="zh-CN"/>
        </w:rPr>
        <w:t xml:space="preserve">will identify the appropriate Occupational Health referral pathway and work with </w:t>
      </w:r>
      <w:r>
        <w:rPr>
          <w:rFonts w:asciiTheme="minorHAnsi" w:hAnsiTheme="minorHAnsi" w:cstheme="minorHAnsi"/>
          <w:lang w:eastAsia="zh-CN"/>
        </w:rPr>
        <w:t xml:space="preserve">Formal Leader/s </w:t>
      </w:r>
      <w:r w:rsidRPr="00477575">
        <w:rPr>
          <w:rFonts w:asciiTheme="minorHAnsi" w:hAnsiTheme="minorHAnsi" w:cstheme="minorHAnsi"/>
          <w:lang w:eastAsia="zh-CN"/>
        </w:rPr>
        <w:t>who are responsible</w:t>
      </w:r>
      <w:r>
        <w:rPr>
          <w:rFonts w:asciiTheme="minorHAnsi" w:hAnsiTheme="minorHAnsi" w:cstheme="minorHAnsi"/>
          <w:lang w:eastAsia="zh-CN"/>
        </w:rPr>
        <w:t xml:space="preserve"> for the work area</w:t>
      </w:r>
      <w:r w:rsidRPr="00477575">
        <w:rPr>
          <w:rFonts w:asciiTheme="minorHAnsi" w:hAnsiTheme="minorHAnsi" w:cstheme="minorHAnsi"/>
          <w:lang w:eastAsia="zh-CN"/>
        </w:rPr>
        <w:t xml:space="preserve">.  </w:t>
      </w:r>
    </w:p>
    <w:p w14:paraId="49C3098E" w14:textId="77777777" w:rsidR="008E6010" w:rsidRPr="00477575" w:rsidRDefault="008E6010" w:rsidP="008E6010">
      <w:pPr>
        <w:pStyle w:val="ListParagraph"/>
        <w:numPr>
          <w:ilvl w:val="0"/>
          <w:numId w:val="15"/>
        </w:numPr>
        <w:ind w:right="375"/>
        <w:rPr>
          <w:rFonts w:asciiTheme="minorHAnsi" w:hAnsiTheme="minorHAnsi" w:cstheme="minorHAnsi"/>
          <w:lang w:eastAsia="zh-CN"/>
        </w:rPr>
      </w:pPr>
      <w:r w:rsidRPr="00477575">
        <w:rPr>
          <w:rFonts w:asciiTheme="minorHAnsi" w:hAnsiTheme="minorHAnsi" w:cstheme="minorHAnsi"/>
          <w:lang w:eastAsia="zh-CN"/>
        </w:rPr>
        <w:t xml:space="preserve">Appropriate Exposure </w:t>
      </w:r>
      <w:r>
        <w:rPr>
          <w:rFonts w:asciiTheme="minorHAnsi" w:hAnsiTheme="minorHAnsi" w:cstheme="minorHAnsi"/>
          <w:lang w:eastAsia="zh-CN"/>
        </w:rPr>
        <w:t>M</w:t>
      </w:r>
      <w:r w:rsidRPr="00477575">
        <w:rPr>
          <w:rFonts w:asciiTheme="minorHAnsi" w:hAnsiTheme="minorHAnsi" w:cstheme="minorHAnsi"/>
          <w:lang w:eastAsia="zh-CN"/>
        </w:rPr>
        <w:t xml:space="preserve">onitoring is carried out by a trained Occupational </w:t>
      </w:r>
      <w:r>
        <w:rPr>
          <w:rFonts w:asciiTheme="minorHAnsi" w:hAnsiTheme="minorHAnsi" w:cstheme="minorHAnsi"/>
          <w:lang w:eastAsia="zh-CN"/>
        </w:rPr>
        <w:t xml:space="preserve">Health Hygienist </w:t>
      </w:r>
      <w:r w:rsidRPr="00477575">
        <w:rPr>
          <w:rFonts w:asciiTheme="minorHAnsi" w:hAnsiTheme="minorHAnsi" w:cstheme="minorHAnsi"/>
          <w:lang w:eastAsia="zh-CN"/>
        </w:rPr>
        <w:t>who ensure</w:t>
      </w:r>
      <w:r>
        <w:rPr>
          <w:rFonts w:asciiTheme="minorHAnsi" w:hAnsiTheme="minorHAnsi" w:cstheme="minorHAnsi"/>
          <w:lang w:eastAsia="zh-CN"/>
        </w:rPr>
        <w:t>s</w:t>
      </w:r>
      <w:r w:rsidRPr="00477575">
        <w:rPr>
          <w:rFonts w:asciiTheme="minorHAnsi" w:hAnsiTheme="minorHAnsi" w:cstheme="minorHAnsi"/>
          <w:lang w:eastAsia="zh-CN"/>
        </w:rPr>
        <w:t>:</w:t>
      </w:r>
    </w:p>
    <w:p w14:paraId="5A526C58" w14:textId="77777777" w:rsidR="008E6010" w:rsidRPr="00AE3C69" w:rsidRDefault="008E6010" w:rsidP="008E6010">
      <w:pPr>
        <w:pStyle w:val="ListParagraph"/>
        <w:numPr>
          <w:ilvl w:val="0"/>
          <w:numId w:val="13"/>
        </w:numPr>
        <w:spacing w:before="0"/>
        <w:ind w:left="1418" w:right="375" w:hanging="425"/>
        <w:rPr>
          <w:rFonts w:asciiTheme="minorHAnsi" w:hAnsiTheme="minorHAnsi" w:cstheme="minorHAnsi"/>
          <w:lang w:eastAsia="zh-CN"/>
        </w:rPr>
      </w:pPr>
      <w:r w:rsidRPr="00AE3C69">
        <w:rPr>
          <w:rFonts w:asciiTheme="minorHAnsi" w:hAnsiTheme="minorHAnsi" w:cstheme="minorHAnsi"/>
          <w:lang w:eastAsia="zh-CN"/>
        </w:rPr>
        <w:t>All samples are representative of the process</w:t>
      </w:r>
      <w:r>
        <w:rPr>
          <w:rFonts w:asciiTheme="minorHAnsi" w:hAnsiTheme="minorHAnsi" w:cstheme="minorHAnsi"/>
          <w:lang w:eastAsia="zh-CN"/>
        </w:rPr>
        <w:t>/monitoring</w:t>
      </w:r>
      <w:r w:rsidRPr="00AE3C69">
        <w:rPr>
          <w:rFonts w:asciiTheme="minorHAnsi" w:hAnsiTheme="minorHAnsi" w:cstheme="minorHAnsi"/>
          <w:lang w:eastAsia="zh-CN"/>
        </w:rPr>
        <w:t xml:space="preserve"> under investigation</w:t>
      </w:r>
      <w:r>
        <w:rPr>
          <w:rFonts w:asciiTheme="minorHAnsi" w:hAnsiTheme="minorHAnsi" w:cstheme="minorHAnsi"/>
          <w:lang w:eastAsia="zh-CN"/>
        </w:rPr>
        <w:t>.</w:t>
      </w:r>
    </w:p>
    <w:p w14:paraId="27134B0E" w14:textId="77777777" w:rsidR="008E6010" w:rsidRPr="00AE3C69" w:rsidRDefault="008E6010" w:rsidP="008E6010">
      <w:pPr>
        <w:pStyle w:val="ListParagraph"/>
        <w:numPr>
          <w:ilvl w:val="0"/>
          <w:numId w:val="13"/>
        </w:numPr>
        <w:spacing w:before="0"/>
        <w:ind w:left="1418" w:right="375" w:hanging="425"/>
        <w:rPr>
          <w:rFonts w:asciiTheme="minorHAnsi" w:hAnsiTheme="minorHAnsi" w:cstheme="minorHAnsi"/>
          <w:lang w:eastAsia="zh-CN"/>
        </w:rPr>
      </w:pPr>
      <w:r w:rsidRPr="00AE3C69">
        <w:rPr>
          <w:rFonts w:asciiTheme="minorHAnsi" w:hAnsiTheme="minorHAnsi" w:cstheme="minorHAnsi"/>
          <w:lang w:eastAsia="zh-CN"/>
        </w:rPr>
        <w:t>The method of sampling is appropriate</w:t>
      </w:r>
      <w:r>
        <w:rPr>
          <w:rFonts w:asciiTheme="minorHAnsi" w:hAnsiTheme="minorHAnsi" w:cstheme="minorHAnsi"/>
          <w:lang w:eastAsia="zh-CN"/>
        </w:rPr>
        <w:t>.</w:t>
      </w:r>
    </w:p>
    <w:p w14:paraId="2A331ED2" w14:textId="77777777" w:rsidR="008E6010" w:rsidRPr="00AE3C69" w:rsidRDefault="008E6010" w:rsidP="008E6010">
      <w:pPr>
        <w:pStyle w:val="ListParagraph"/>
        <w:numPr>
          <w:ilvl w:val="0"/>
          <w:numId w:val="13"/>
        </w:numPr>
        <w:spacing w:before="0"/>
        <w:ind w:left="1418" w:right="375" w:hanging="425"/>
        <w:rPr>
          <w:rFonts w:asciiTheme="minorHAnsi" w:hAnsiTheme="minorHAnsi" w:cstheme="minorHAnsi"/>
          <w:lang w:eastAsia="zh-CN"/>
        </w:rPr>
      </w:pPr>
      <w:r w:rsidRPr="00AE3C69">
        <w:rPr>
          <w:rFonts w:asciiTheme="minorHAnsi" w:hAnsiTheme="minorHAnsi" w:cstheme="minorHAnsi"/>
          <w:lang w:eastAsia="zh-CN"/>
        </w:rPr>
        <w:t>The standards against which any results are assessed are appropriate</w:t>
      </w:r>
      <w:r>
        <w:rPr>
          <w:rFonts w:asciiTheme="minorHAnsi" w:hAnsiTheme="minorHAnsi" w:cstheme="minorHAnsi"/>
          <w:lang w:eastAsia="zh-CN"/>
        </w:rPr>
        <w:t>.</w:t>
      </w:r>
    </w:p>
    <w:p w14:paraId="063223C0" w14:textId="77777777" w:rsidR="008E6010" w:rsidRPr="00AE3C69" w:rsidRDefault="008E6010" w:rsidP="008E6010">
      <w:pPr>
        <w:pStyle w:val="ListParagraph"/>
        <w:numPr>
          <w:ilvl w:val="0"/>
          <w:numId w:val="13"/>
        </w:numPr>
        <w:spacing w:before="0"/>
        <w:ind w:left="1418" w:right="375" w:hanging="425"/>
        <w:rPr>
          <w:rFonts w:asciiTheme="minorHAnsi" w:hAnsiTheme="minorHAnsi" w:cstheme="minorHAnsi"/>
          <w:lang w:eastAsia="zh-CN"/>
        </w:rPr>
      </w:pPr>
      <w:r w:rsidRPr="00AE3C69">
        <w:rPr>
          <w:rFonts w:asciiTheme="minorHAnsi" w:hAnsiTheme="minorHAnsi" w:cstheme="minorHAnsi"/>
          <w:lang w:eastAsia="zh-CN"/>
        </w:rPr>
        <w:t>The interpretation applied to the results is appropriate.</w:t>
      </w:r>
    </w:p>
    <w:p w14:paraId="4C923ED6" w14:textId="77777777" w:rsidR="008E6010" w:rsidRPr="00AE3C69" w:rsidRDefault="008E6010" w:rsidP="008E6010">
      <w:pPr>
        <w:tabs>
          <w:tab w:val="left" w:pos="567"/>
        </w:tabs>
        <w:ind w:left="567"/>
        <w:rPr>
          <w:rFonts w:asciiTheme="minorHAnsi" w:hAnsiTheme="minorHAnsi" w:cstheme="minorHAnsi"/>
          <w:lang w:eastAsia="zh-CN"/>
        </w:rPr>
      </w:pPr>
    </w:p>
    <w:p w14:paraId="21817987" w14:textId="77777777" w:rsidR="008E6010" w:rsidRPr="00AE3C69" w:rsidRDefault="008E6010" w:rsidP="008E6010">
      <w:pPr>
        <w:jc w:val="both"/>
        <w:rPr>
          <w:rFonts w:asciiTheme="minorHAnsi" w:hAnsiTheme="minorHAnsi" w:cstheme="minorHAnsi"/>
          <w:lang w:eastAsia="zh-CN"/>
        </w:rPr>
      </w:pPr>
      <w:r w:rsidRPr="00AE3C69">
        <w:rPr>
          <w:rFonts w:asciiTheme="minorHAnsi" w:hAnsiTheme="minorHAnsi" w:cstheme="minorHAnsi"/>
          <w:lang w:eastAsia="zh-CN"/>
        </w:rPr>
        <w:t xml:space="preserve">Where an assessment has established that there is a significant hazard to health, the </w:t>
      </w:r>
      <w:r>
        <w:rPr>
          <w:rFonts w:asciiTheme="minorHAnsi" w:hAnsiTheme="minorHAnsi" w:cstheme="minorHAnsi"/>
          <w:lang w:eastAsia="zh-CN"/>
        </w:rPr>
        <w:t xml:space="preserve">staff member </w:t>
      </w:r>
      <w:r w:rsidRPr="00AE3C69">
        <w:rPr>
          <w:rFonts w:asciiTheme="minorHAnsi" w:hAnsiTheme="minorHAnsi" w:cstheme="minorHAnsi"/>
          <w:lang w:eastAsia="zh-CN"/>
        </w:rPr>
        <w:t xml:space="preserve">will be informed, and their consent obtained for </w:t>
      </w:r>
      <w:r>
        <w:rPr>
          <w:rFonts w:asciiTheme="minorHAnsi" w:hAnsiTheme="minorHAnsi" w:cstheme="minorHAnsi"/>
          <w:lang w:eastAsia="zh-CN"/>
        </w:rPr>
        <w:t xml:space="preserve">further </w:t>
      </w:r>
      <w:r w:rsidRPr="00AE3C69">
        <w:rPr>
          <w:rFonts w:asciiTheme="minorHAnsi" w:hAnsiTheme="minorHAnsi" w:cstheme="minorHAnsi"/>
          <w:lang w:eastAsia="zh-CN"/>
        </w:rPr>
        <w:t xml:space="preserve">health monitoring to be completed. </w:t>
      </w:r>
    </w:p>
    <w:p w14:paraId="7F1FE517" w14:textId="77777777" w:rsidR="008E6010" w:rsidRPr="00AE3C69" w:rsidRDefault="008E6010" w:rsidP="008E6010">
      <w:pPr>
        <w:numPr>
          <w:ilvl w:val="0"/>
          <w:numId w:val="3"/>
        </w:numPr>
        <w:ind w:left="851" w:hanging="425"/>
        <w:rPr>
          <w:rFonts w:asciiTheme="minorHAnsi" w:hAnsiTheme="minorHAnsi" w:cstheme="minorHAnsi"/>
          <w:lang w:eastAsia="zh-CN"/>
        </w:rPr>
      </w:pPr>
      <w:r>
        <w:rPr>
          <w:rFonts w:asciiTheme="minorHAnsi" w:hAnsiTheme="minorHAnsi" w:cstheme="minorHAnsi"/>
          <w:lang w:eastAsia="zh-CN"/>
        </w:rPr>
        <w:t>Staff member</w:t>
      </w:r>
      <w:r w:rsidRPr="00AE3C69">
        <w:rPr>
          <w:rFonts w:asciiTheme="minorHAnsi" w:hAnsiTheme="minorHAnsi" w:cstheme="minorHAnsi"/>
          <w:lang w:eastAsia="zh-CN"/>
        </w:rPr>
        <w:t>s at risk from workplace hazards to health are monitored to establish that workplace hazard controls are effective</w:t>
      </w:r>
      <w:r>
        <w:rPr>
          <w:rFonts w:asciiTheme="minorHAnsi" w:hAnsiTheme="minorHAnsi" w:cstheme="minorHAnsi"/>
          <w:lang w:eastAsia="zh-CN"/>
        </w:rPr>
        <w:t xml:space="preserve"> (refer to Section 4)</w:t>
      </w:r>
      <w:r w:rsidRPr="00AE3C69">
        <w:rPr>
          <w:rFonts w:asciiTheme="minorHAnsi" w:hAnsiTheme="minorHAnsi" w:cstheme="minorHAnsi"/>
          <w:lang w:eastAsia="zh-CN"/>
        </w:rPr>
        <w:t>. The information relating to exposure, work and medical history, and signs and symptoms of exposure will be collated and interpreted by a person who understands both the work activities and occupational health such as an Occupational Health Nurse.</w:t>
      </w:r>
    </w:p>
    <w:p w14:paraId="05A49447" w14:textId="77777777" w:rsidR="008E6010" w:rsidRDefault="008E6010" w:rsidP="008E6010">
      <w:pPr>
        <w:pStyle w:val="ListParagraph"/>
        <w:widowControl/>
        <w:numPr>
          <w:ilvl w:val="0"/>
          <w:numId w:val="3"/>
        </w:numPr>
        <w:autoSpaceDE/>
        <w:autoSpaceDN/>
        <w:spacing w:before="0"/>
        <w:ind w:left="851" w:hanging="425"/>
        <w:contextualSpacing/>
        <w:rPr>
          <w:rFonts w:asciiTheme="minorHAnsi" w:hAnsiTheme="minorHAnsi" w:cstheme="minorHAnsi"/>
          <w:lang w:eastAsia="zh-CN"/>
        </w:rPr>
      </w:pPr>
      <w:r w:rsidRPr="00AE3C69">
        <w:rPr>
          <w:rFonts w:asciiTheme="minorHAnsi" w:hAnsiTheme="minorHAnsi" w:cstheme="minorHAnsi"/>
          <w:lang w:eastAsia="zh-CN"/>
        </w:rPr>
        <w:t xml:space="preserve">Health monitoring will be untaken at appropriate intervals, and schedules are further elaborated </w:t>
      </w:r>
      <w:r>
        <w:rPr>
          <w:rFonts w:asciiTheme="minorHAnsi" w:hAnsiTheme="minorHAnsi" w:cstheme="minorHAnsi"/>
          <w:lang w:eastAsia="zh-CN"/>
        </w:rPr>
        <w:t xml:space="preserve">in Section </w:t>
      </w:r>
      <w:r w:rsidRPr="00EA2D62">
        <w:rPr>
          <w:rFonts w:asciiTheme="minorHAnsi" w:hAnsiTheme="minorHAnsi" w:cstheme="minorHAnsi"/>
          <w:lang w:eastAsia="zh-CN"/>
        </w:rPr>
        <w:t>4. Monitoring Schedule</w:t>
      </w:r>
      <w:r>
        <w:rPr>
          <w:rFonts w:asciiTheme="minorHAnsi" w:hAnsiTheme="minorHAnsi" w:cstheme="minorHAnsi"/>
          <w:lang w:eastAsia="zh-CN"/>
        </w:rPr>
        <w:t>.</w:t>
      </w:r>
    </w:p>
    <w:p w14:paraId="15D91115" w14:textId="77777777" w:rsidR="008E6010" w:rsidRPr="00AE3C69" w:rsidRDefault="008E6010" w:rsidP="008E6010">
      <w:pPr>
        <w:pStyle w:val="ListParagraph"/>
        <w:widowControl/>
        <w:autoSpaceDE/>
        <w:autoSpaceDN/>
        <w:spacing w:before="0"/>
        <w:ind w:left="851" w:firstLine="0"/>
        <w:contextualSpacing/>
        <w:rPr>
          <w:rFonts w:asciiTheme="minorHAnsi" w:hAnsiTheme="minorHAnsi" w:cstheme="minorHAnsi"/>
          <w:lang w:eastAsia="zh-CN"/>
        </w:rPr>
      </w:pPr>
    </w:p>
    <w:p w14:paraId="43710954" w14:textId="77777777" w:rsidR="008E6010" w:rsidRPr="00AE3C69" w:rsidRDefault="008E6010" w:rsidP="008E6010">
      <w:pPr>
        <w:pStyle w:val="ListParagraph"/>
        <w:keepNext/>
        <w:widowControl/>
        <w:numPr>
          <w:ilvl w:val="0"/>
          <w:numId w:val="14"/>
        </w:numPr>
        <w:tabs>
          <w:tab w:val="left" w:pos="851"/>
        </w:tabs>
        <w:autoSpaceDE/>
        <w:autoSpaceDN/>
        <w:spacing w:before="0"/>
        <w:contextualSpacing/>
        <w:jc w:val="both"/>
        <w:outlineLvl w:val="1"/>
        <w:rPr>
          <w:rFonts w:asciiTheme="minorHAnsi" w:eastAsia="Times New Roman" w:hAnsiTheme="minorHAnsi" w:cstheme="minorHAnsi"/>
          <w:b/>
          <w:bCs/>
          <w:iCs/>
          <w:lang w:val="en-AU" w:eastAsia="zh-CN"/>
        </w:rPr>
      </w:pPr>
      <w:r w:rsidRPr="00AE3C69">
        <w:rPr>
          <w:rFonts w:asciiTheme="minorHAnsi" w:eastAsia="Times New Roman" w:hAnsiTheme="minorHAnsi" w:cstheme="minorHAnsi"/>
          <w:b/>
          <w:bCs/>
          <w:iCs/>
          <w:lang w:val="en-AU" w:eastAsia="zh-CN"/>
        </w:rPr>
        <w:t xml:space="preserve">Noise Monitoring </w:t>
      </w:r>
    </w:p>
    <w:p w14:paraId="627FA5EB" w14:textId="77777777" w:rsidR="008E6010" w:rsidRPr="00AE3C69" w:rsidRDefault="008E6010" w:rsidP="008E6010">
      <w:pPr>
        <w:pStyle w:val="BodyText"/>
        <w:ind w:left="426"/>
        <w:rPr>
          <w:rFonts w:asciiTheme="minorHAnsi" w:eastAsia="Times New Roman" w:hAnsiTheme="minorHAnsi" w:cstheme="minorHAnsi"/>
          <w:b/>
          <w:bCs/>
          <w:iCs/>
          <w:sz w:val="22"/>
          <w:szCs w:val="22"/>
          <w:lang w:val="en-AU" w:eastAsia="zh-CN" w:bidi="ar-SA"/>
        </w:rPr>
      </w:pPr>
      <w:r w:rsidRPr="00AE3C69">
        <w:rPr>
          <w:rFonts w:asciiTheme="minorHAnsi" w:eastAsia="Times New Roman" w:hAnsiTheme="minorHAnsi" w:cstheme="minorHAnsi"/>
          <w:b/>
          <w:bCs/>
          <w:iCs/>
          <w:sz w:val="22"/>
          <w:szCs w:val="22"/>
          <w:lang w:val="en-AU" w:eastAsia="zh-CN" w:bidi="ar-SA"/>
        </w:rPr>
        <w:t>3.1 Plant and Equipment</w:t>
      </w:r>
    </w:p>
    <w:p w14:paraId="560D105F" w14:textId="77777777" w:rsidR="008E6010" w:rsidRPr="00AE3C69" w:rsidRDefault="008E6010" w:rsidP="008E6010">
      <w:pPr>
        <w:tabs>
          <w:tab w:val="left" w:pos="1134"/>
        </w:tabs>
        <w:rPr>
          <w:rFonts w:asciiTheme="minorHAnsi" w:hAnsiTheme="minorHAnsi" w:cstheme="minorHAnsi"/>
          <w:lang w:eastAsia="zh-CN"/>
        </w:rPr>
      </w:pPr>
      <w:r>
        <w:rPr>
          <w:rFonts w:asciiTheme="minorHAnsi" w:hAnsiTheme="minorHAnsi" w:cstheme="minorHAnsi"/>
          <w:lang w:eastAsia="zh-CN"/>
        </w:rPr>
        <w:t>Staff members</w:t>
      </w:r>
      <w:r w:rsidRPr="00AE3C69">
        <w:rPr>
          <w:rFonts w:asciiTheme="minorHAnsi" w:hAnsiTheme="minorHAnsi" w:cstheme="minorHAnsi"/>
          <w:lang w:eastAsia="zh-CN"/>
        </w:rPr>
        <w:t xml:space="preserve"> purchasing new equipment </w:t>
      </w:r>
      <w:r>
        <w:rPr>
          <w:rFonts w:asciiTheme="minorHAnsi" w:hAnsiTheme="minorHAnsi" w:cstheme="minorHAnsi"/>
          <w:lang w:eastAsia="zh-CN"/>
        </w:rPr>
        <w:t xml:space="preserve">are </w:t>
      </w:r>
      <w:r w:rsidRPr="00AE3C69">
        <w:rPr>
          <w:rFonts w:asciiTheme="minorHAnsi" w:hAnsiTheme="minorHAnsi" w:cstheme="minorHAnsi"/>
          <w:lang w:eastAsia="zh-CN"/>
        </w:rPr>
        <w:t>require</w:t>
      </w:r>
      <w:r>
        <w:rPr>
          <w:rFonts w:asciiTheme="minorHAnsi" w:hAnsiTheme="minorHAnsi" w:cstheme="minorHAnsi"/>
          <w:lang w:eastAsia="zh-CN"/>
        </w:rPr>
        <w:t>d</w:t>
      </w:r>
      <w:r w:rsidRPr="00AE3C69">
        <w:rPr>
          <w:rFonts w:asciiTheme="minorHAnsi" w:hAnsiTheme="minorHAnsi" w:cstheme="minorHAnsi"/>
          <w:lang w:eastAsia="zh-CN"/>
        </w:rPr>
        <w:t xml:space="preserve"> to contact the O</w:t>
      </w:r>
      <w:r>
        <w:rPr>
          <w:rFonts w:asciiTheme="minorHAnsi" w:hAnsiTheme="minorHAnsi" w:cstheme="minorHAnsi"/>
          <w:lang w:eastAsia="zh-CN"/>
        </w:rPr>
        <w:t>tago Polytechnic Ltd</w:t>
      </w:r>
      <w:r w:rsidRPr="00AE3C69">
        <w:rPr>
          <w:rFonts w:asciiTheme="minorHAnsi" w:hAnsiTheme="minorHAnsi" w:cstheme="minorHAnsi"/>
          <w:lang w:eastAsia="zh-CN"/>
        </w:rPr>
        <w:t xml:space="preserve"> Health and Safety</w:t>
      </w:r>
      <w:r>
        <w:rPr>
          <w:rFonts w:asciiTheme="minorHAnsi" w:hAnsiTheme="minorHAnsi" w:cstheme="minorHAnsi"/>
          <w:lang w:eastAsia="zh-CN"/>
        </w:rPr>
        <w:t xml:space="preserve"> Team</w:t>
      </w:r>
      <w:r w:rsidRPr="00AE3C69">
        <w:rPr>
          <w:rFonts w:asciiTheme="minorHAnsi" w:hAnsiTheme="minorHAnsi" w:cstheme="minorHAnsi"/>
          <w:lang w:eastAsia="zh-CN"/>
        </w:rPr>
        <w:t>, ensuring appropriate risk assessment is completed prior to purchase, and the appropriate “purchase quiet” methodology has been applied.</w:t>
      </w:r>
    </w:p>
    <w:p w14:paraId="4E39EAD9" w14:textId="77777777" w:rsidR="008E6010" w:rsidRPr="00AE3C69" w:rsidRDefault="008E6010" w:rsidP="008E6010">
      <w:pPr>
        <w:ind w:right="264"/>
        <w:rPr>
          <w:rFonts w:asciiTheme="minorHAnsi" w:hAnsiTheme="minorHAnsi" w:cstheme="minorHAnsi"/>
          <w:lang w:eastAsia="zh-CN"/>
        </w:rPr>
      </w:pPr>
      <w:r w:rsidRPr="00AE3C69">
        <w:rPr>
          <w:rFonts w:asciiTheme="minorHAnsi" w:hAnsiTheme="minorHAnsi" w:cstheme="minorHAnsi"/>
          <w:lang w:eastAsia="zh-CN"/>
        </w:rPr>
        <w:t xml:space="preserve">Steps to follow for when considering new plant/equipment purchase or </w:t>
      </w:r>
      <w:r>
        <w:rPr>
          <w:rFonts w:asciiTheme="minorHAnsi" w:hAnsiTheme="minorHAnsi" w:cstheme="minorHAnsi"/>
          <w:lang w:eastAsia="zh-CN"/>
        </w:rPr>
        <w:t>h</w:t>
      </w:r>
      <w:r w:rsidRPr="00AE3C69">
        <w:rPr>
          <w:rFonts w:asciiTheme="minorHAnsi" w:hAnsiTheme="minorHAnsi" w:cstheme="minorHAnsi"/>
          <w:lang w:eastAsia="zh-CN"/>
        </w:rPr>
        <w:t>ire:</w:t>
      </w:r>
    </w:p>
    <w:p w14:paraId="1EF3549C" w14:textId="77777777" w:rsidR="008E6010" w:rsidRPr="00AE3C69" w:rsidRDefault="008E6010" w:rsidP="008E6010">
      <w:pPr>
        <w:pStyle w:val="ListParagraph"/>
        <w:numPr>
          <w:ilvl w:val="0"/>
          <w:numId w:val="5"/>
        </w:numPr>
        <w:spacing w:before="0"/>
        <w:ind w:left="851" w:right="264" w:hanging="425"/>
        <w:rPr>
          <w:rFonts w:asciiTheme="minorHAnsi" w:hAnsiTheme="minorHAnsi" w:cstheme="minorHAnsi"/>
        </w:rPr>
      </w:pPr>
      <w:r w:rsidRPr="00AE3C69">
        <w:rPr>
          <w:rFonts w:asciiTheme="minorHAnsi" w:hAnsiTheme="minorHAnsi" w:cstheme="minorHAnsi"/>
          <w:lang w:eastAsia="zh-CN"/>
        </w:rPr>
        <w:t xml:space="preserve">Ensure that prior to purchasing or hiring plant and equipment, noise emission data is obtained from the supplier or manufacturer. As far as practicable, preference shall be given to plant and equipment with low noise emissions (levels lower than </w:t>
      </w:r>
      <w:r>
        <w:rPr>
          <w:rFonts w:asciiTheme="minorHAnsi" w:hAnsiTheme="minorHAnsi" w:cstheme="minorHAnsi"/>
          <w:lang w:eastAsia="zh-CN"/>
        </w:rPr>
        <w:t>eighty-five (</w:t>
      </w:r>
      <w:r w:rsidRPr="00AE3C69">
        <w:rPr>
          <w:rFonts w:asciiTheme="minorHAnsi" w:hAnsiTheme="minorHAnsi" w:cstheme="minorHAnsi"/>
          <w:lang w:eastAsia="zh-CN"/>
        </w:rPr>
        <w:t>85</w:t>
      </w:r>
      <w:r>
        <w:rPr>
          <w:rFonts w:asciiTheme="minorHAnsi" w:hAnsiTheme="minorHAnsi" w:cstheme="minorHAnsi"/>
          <w:lang w:eastAsia="zh-CN"/>
        </w:rPr>
        <w:t>)</w:t>
      </w:r>
      <w:r w:rsidRPr="00AE3C69">
        <w:rPr>
          <w:rFonts w:asciiTheme="minorHAnsi" w:hAnsiTheme="minorHAnsi" w:cstheme="minorHAnsi"/>
          <w:lang w:eastAsia="zh-CN"/>
        </w:rPr>
        <w:t xml:space="preserve"> </w:t>
      </w:r>
      <w:r>
        <w:rPr>
          <w:rFonts w:asciiTheme="minorHAnsi" w:hAnsiTheme="minorHAnsi" w:cstheme="minorHAnsi"/>
          <w:lang w:eastAsia="zh-CN"/>
        </w:rPr>
        <w:t>decibel A (</w:t>
      </w:r>
      <w:r w:rsidRPr="00AE3C69">
        <w:rPr>
          <w:rFonts w:asciiTheme="minorHAnsi" w:hAnsiTheme="minorHAnsi" w:cstheme="minorHAnsi"/>
          <w:lang w:eastAsia="zh-CN"/>
        </w:rPr>
        <w:t>dBA)). And:</w:t>
      </w:r>
    </w:p>
    <w:p w14:paraId="7801ACF9" w14:textId="77777777" w:rsidR="008E6010" w:rsidRPr="00AE3C69" w:rsidRDefault="008E6010" w:rsidP="008E6010">
      <w:pPr>
        <w:pStyle w:val="ListParagraph"/>
        <w:numPr>
          <w:ilvl w:val="0"/>
          <w:numId w:val="5"/>
        </w:numPr>
        <w:spacing w:before="0"/>
        <w:ind w:left="851" w:right="375" w:hanging="425"/>
        <w:rPr>
          <w:rFonts w:asciiTheme="minorHAnsi" w:hAnsiTheme="minorHAnsi" w:cstheme="minorHAnsi"/>
          <w:lang w:eastAsia="zh-CN"/>
        </w:rPr>
      </w:pPr>
      <w:r w:rsidRPr="00AE3C69">
        <w:rPr>
          <w:rFonts w:asciiTheme="minorHAnsi" w:hAnsiTheme="minorHAnsi" w:cstheme="minorHAnsi"/>
          <w:lang w:eastAsia="zh-CN"/>
        </w:rPr>
        <w:t xml:space="preserve">Noise levels in areas where new plant or equipment is installed is not to exceed </w:t>
      </w:r>
      <w:r>
        <w:rPr>
          <w:rFonts w:asciiTheme="minorHAnsi" w:hAnsiTheme="minorHAnsi" w:cstheme="minorHAnsi"/>
          <w:lang w:eastAsia="zh-CN"/>
        </w:rPr>
        <w:t>eighty-five (</w:t>
      </w:r>
      <w:r w:rsidRPr="00AE3C69">
        <w:rPr>
          <w:rFonts w:asciiTheme="minorHAnsi" w:hAnsiTheme="minorHAnsi" w:cstheme="minorHAnsi"/>
          <w:lang w:eastAsia="zh-CN"/>
        </w:rPr>
        <w:t>85</w:t>
      </w:r>
      <w:r>
        <w:rPr>
          <w:rFonts w:asciiTheme="minorHAnsi" w:hAnsiTheme="minorHAnsi" w:cstheme="minorHAnsi"/>
          <w:lang w:eastAsia="zh-CN"/>
        </w:rPr>
        <w:t>)</w:t>
      </w:r>
      <w:r w:rsidRPr="00AE3C69">
        <w:rPr>
          <w:rFonts w:asciiTheme="minorHAnsi" w:hAnsiTheme="minorHAnsi" w:cstheme="minorHAnsi"/>
          <w:lang w:eastAsia="zh-CN"/>
        </w:rPr>
        <w:t xml:space="preserve"> dBA.</w:t>
      </w:r>
    </w:p>
    <w:p w14:paraId="7355D785" w14:textId="77777777" w:rsidR="008E6010" w:rsidRPr="00AE3C69" w:rsidRDefault="008E6010" w:rsidP="008E6010">
      <w:pPr>
        <w:pStyle w:val="ListParagraph"/>
        <w:spacing w:before="0"/>
        <w:ind w:left="426" w:right="375"/>
        <w:rPr>
          <w:rFonts w:asciiTheme="minorHAnsi" w:hAnsiTheme="minorHAnsi" w:cstheme="minorHAnsi"/>
          <w:lang w:eastAsia="zh-CN"/>
        </w:rPr>
      </w:pPr>
    </w:p>
    <w:p w14:paraId="3F3A0E51" w14:textId="77777777" w:rsidR="008E6010" w:rsidRPr="008F301C" w:rsidRDefault="008E6010" w:rsidP="008E6010">
      <w:pPr>
        <w:ind w:left="426" w:right="375"/>
        <w:rPr>
          <w:rFonts w:asciiTheme="minorHAnsi" w:hAnsiTheme="minorHAnsi" w:cstheme="minorHAnsi"/>
          <w:b/>
          <w:bCs/>
          <w:lang w:eastAsia="zh-CN"/>
        </w:rPr>
      </w:pPr>
      <w:r w:rsidRPr="008F301C">
        <w:rPr>
          <w:rFonts w:asciiTheme="minorHAnsi" w:hAnsiTheme="minorHAnsi" w:cstheme="minorHAnsi"/>
          <w:b/>
          <w:bCs/>
          <w:lang w:eastAsia="zh-CN"/>
        </w:rPr>
        <w:t xml:space="preserve">Existing </w:t>
      </w:r>
      <w:r>
        <w:rPr>
          <w:rFonts w:asciiTheme="minorHAnsi" w:hAnsiTheme="minorHAnsi" w:cstheme="minorHAnsi"/>
          <w:b/>
          <w:bCs/>
          <w:lang w:eastAsia="zh-CN"/>
        </w:rPr>
        <w:t>P</w:t>
      </w:r>
      <w:r w:rsidRPr="008F301C">
        <w:rPr>
          <w:rFonts w:asciiTheme="minorHAnsi" w:hAnsiTheme="minorHAnsi" w:cstheme="minorHAnsi"/>
          <w:b/>
          <w:bCs/>
          <w:lang w:eastAsia="zh-CN"/>
        </w:rPr>
        <w:t xml:space="preserve">lant </w:t>
      </w:r>
      <w:r>
        <w:rPr>
          <w:rFonts w:asciiTheme="minorHAnsi" w:hAnsiTheme="minorHAnsi" w:cstheme="minorHAnsi"/>
          <w:b/>
          <w:bCs/>
          <w:lang w:eastAsia="zh-CN"/>
        </w:rPr>
        <w:t xml:space="preserve">and Machinery </w:t>
      </w:r>
      <w:r w:rsidRPr="008F301C">
        <w:rPr>
          <w:rFonts w:asciiTheme="minorHAnsi" w:hAnsiTheme="minorHAnsi" w:cstheme="minorHAnsi"/>
          <w:b/>
          <w:bCs/>
          <w:lang w:eastAsia="zh-CN"/>
        </w:rPr>
        <w:t xml:space="preserve">and </w:t>
      </w:r>
      <w:r>
        <w:rPr>
          <w:rFonts w:asciiTheme="minorHAnsi" w:hAnsiTheme="minorHAnsi" w:cstheme="minorHAnsi"/>
          <w:b/>
          <w:bCs/>
          <w:lang w:eastAsia="zh-CN"/>
        </w:rPr>
        <w:t>P</w:t>
      </w:r>
      <w:r w:rsidRPr="008F301C">
        <w:rPr>
          <w:rFonts w:asciiTheme="minorHAnsi" w:hAnsiTheme="minorHAnsi" w:cstheme="minorHAnsi"/>
          <w:b/>
          <w:bCs/>
          <w:lang w:eastAsia="zh-CN"/>
        </w:rPr>
        <w:t>rocesses</w:t>
      </w:r>
    </w:p>
    <w:p w14:paraId="3143FCCA" w14:textId="77777777" w:rsidR="008E6010" w:rsidRPr="00AE3C69" w:rsidRDefault="008E6010" w:rsidP="008E6010">
      <w:pPr>
        <w:pStyle w:val="ListParagraph"/>
        <w:numPr>
          <w:ilvl w:val="0"/>
          <w:numId w:val="6"/>
        </w:numPr>
        <w:spacing w:before="0"/>
        <w:ind w:left="851" w:right="375" w:hanging="425"/>
        <w:rPr>
          <w:rFonts w:asciiTheme="minorHAnsi" w:hAnsiTheme="minorHAnsi" w:cstheme="minorHAnsi"/>
          <w:lang w:eastAsia="zh-CN"/>
        </w:rPr>
      </w:pPr>
      <w:r w:rsidRPr="00AE3C69">
        <w:rPr>
          <w:rFonts w:asciiTheme="minorHAnsi" w:hAnsiTheme="minorHAnsi" w:cstheme="minorHAnsi"/>
          <w:lang w:eastAsia="zh-CN"/>
        </w:rPr>
        <w:t xml:space="preserve">Modifications to existing plant </w:t>
      </w:r>
      <w:r>
        <w:rPr>
          <w:rFonts w:asciiTheme="minorHAnsi" w:hAnsiTheme="minorHAnsi" w:cstheme="minorHAnsi"/>
          <w:lang w:eastAsia="zh-CN"/>
        </w:rPr>
        <w:t xml:space="preserve">and machinery </w:t>
      </w:r>
      <w:r w:rsidRPr="00AE3C69">
        <w:rPr>
          <w:rFonts w:asciiTheme="minorHAnsi" w:hAnsiTheme="minorHAnsi" w:cstheme="minorHAnsi"/>
          <w:lang w:eastAsia="zh-CN"/>
        </w:rPr>
        <w:t xml:space="preserve">are subject to the requirements of this procedure. Best practice is to control the noise at source, lowering noise levels to lower than </w:t>
      </w:r>
      <w:r>
        <w:rPr>
          <w:rFonts w:asciiTheme="minorHAnsi" w:hAnsiTheme="minorHAnsi" w:cstheme="minorHAnsi"/>
          <w:lang w:eastAsia="zh-CN"/>
        </w:rPr>
        <w:t>eighty-five (</w:t>
      </w:r>
      <w:r w:rsidRPr="00AE3C69">
        <w:rPr>
          <w:rFonts w:asciiTheme="minorHAnsi" w:hAnsiTheme="minorHAnsi" w:cstheme="minorHAnsi"/>
          <w:lang w:eastAsia="zh-CN"/>
        </w:rPr>
        <w:t>85</w:t>
      </w:r>
      <w:r>
        <w:rPr>
          <w:rFonts w:asciiTheme="minorHAnsi" w:hAnsiTheme="minorHAnsi" w:cstheme="minorHAnsi"/>
          <w:lang w:eastAsia="zh-CN"/>
        </w:rPr>
        <w:t>)</w:t>
      </w:r>
      <w:r w:rsidRPr="00AE3C69">
        <w:rPr>
          <w:rFonts w:asciiTheme="minorHAnsi" w:hAnsiTheme="minorHAnsi" w:cstheme="minorHAnsi"/>
          <w:lang w:eastAsia="zh-CN"/>
        </w:rPr>
        <w:t xml:space="preserve"> dBA, where practicable, when modifying existing plant, equipment, or work processes.</w:t>
      </w:r>
    </w:p>
    <w:p w14:paraId="1845902D" w14:textId="77777777" w:rsidR="008E6010" w:rsidRPr="00AE3C69" w:rsidRDefault="008E6010" w:rsidP="008E6010">
      <w:pPr>
        <w:pStyle w:val="ListParagraph"/>
        <w:numPr>
          <w:ilvl w:val="0"/>
          <w:numId w:val="6"/>
        </w:numPr>
        <w:spacing w:before="0"/>
        <w:ind w:left="851" w:right="375" w:hanging="425"/>
        <w:rPr>
          <w:rFonts w:asciiTheme="minorHAnsi" w:hAnsiTheme="minorHAnsi" w:cstheme="minorHAnsi"/>
          <w:lang w:eastAsia="zh-CN"/>
        </w:rPr>
      </w:pPr>
      <w:r w:rsidRPr="00AE3C69">
        <w:rPr>
          <w:rFonts w:asciiTheme="minorHAnsi" w:hAnsiTheme="minorHAnsi" w:cstheme="minorHAnsi"/>
          <w:lang w:eastAsia="zh-CN"/>
        </w:rPr>
        <w:t>Equipment must be regularly serviced to ensure quiet running levels are achieved.</w:t>
      </w:r>
    </w:p>
    <w:p w14:paraId="3FB8CA11" w14:textId="77777777" w:rsidR="008E6010" w:rsidRPr="00AE3C69" w:rsidRDefault="008E6010" w:rsidP="008E6010">
      <w:pPr>
        <w:pStyle w:val="ListParagraph"/>
        <w:numPr>
          <w:ilvl w:val="0"/>
          <w:numId w:val="6"/>
        </w:numPr>
        <w:spacing w:before="0"/>
        <w:ind w:left="851" w:right="375" w:hanging="425"/>
        <w:rPr>
          <w:rFonts w:asciiTheme="minorHAnsi" w:hAnsiTheme="minorHAnsi" w:cstheme="minorHAnsi"/>
          <w:lang w:eastAsia="zh-CN"/>
        </w:rPr>
      </w:pPr>
      <w:r w:rsidRPr="00AE3C69">
        <w:rPr>
          <w:rFonts w:asciiTheme="minorHAnsi" w:hAnsiTheme="minorHAnsi" w:cstheme="minorHAnsi"/>
          <w:lang w:eastAsia="zh-CN"/>
        </w:rPr>
        <w:t>Work areas with excessive noise levels are to be designated as mandatory hearing protection areas (e.g., using signage and segregation</w:t>
      </w:r>
      <w:r>
        <w:rPr>
          <w:rFonts w:asciiTheme="minorHAnsi" w:hAnsiTheme="minorHAnsi" w:cstheme="minorHAnsi"/>
          <w:lang w:eastAsia="zh-CN"/>
        </w:rPr>
        <w:t>,</w:t>
      </w:r>
      <w:r w:rsidRPr="00AE3C69">
        <w:rPr>
          <w:rFonts w:asciiTheme="minorHAnsi" w:hAnsiTheme="minorHAnsi" w:cstheme="minorHAnsi"/>
          <w:lang w:eastAsia="zh-CN"/>
        </w:rPr>
        <w:t xml:space="preserve"> where available) if alternative noise level reduction controls are not reasonably practicable.</w:t>
      </w:r>
    </w:p>
    <w:p w14:paraId="2F2CBF1A" w14:textId="77777777" w:rsidR="008E6010" w:rsidRPr="00AE3C69" w:rsidRDefault="008E6010" w:rsidP="008E6010">
      <w:pPr>
        <w:pStyle w:val="ListParagraph"/>
        <w:numPr>
          <w:ilvl w:val="0"/>
          <w:numId w:val="6"/>
        </w:numPr>
        <w:spacing w:before="0"/>
        <w:ind w:left="851" w:right="375" w:hanging="425"/>
        <w:rPr>
          <w:rFonts w:asciiTheme="minorHAnsi" w:hAnsiTheme="minorHAnsi" w:cstheme="minorHAnsi"/>
        </w:rPr>
      </w:pPr>
      <w:r w:rsidRPr="00AE3C69">
        <w:rPr>
          <w:rFonts w:asciiTheme="minorHAnsi" w:hAnsiTheme="minorHAnsi" w:cstheme="minorHAnsi"/>
          <w:lang w:eastAsia="zh-CN"/>
        </w:rPr>
        <w:t>Agreements with contractors for the supply of goods or services onsite are to be subject to the same noise exposure limits and requirements described in this procedure.</w:t>
      </w:r>
    </w:p>
    <w:p w14:paraId="62AC0283" w14:textId="77777777" w:rsidR="008E6010" w:rsidRPr="00AE3C69" w:rsidRDefault="008E6010" w:rsidP="008E6010">
      <w:pPr>
        <w:tabs>
          <w:tab w:val="left" w:pos="2271"/>
        </w:tabs>
        <w:ind w:right="375"/>
        <w:rPr>
          <w:rFonts w:asciiTheme="minorHAnsi" w:hAnsiTheme="minorHAnsi" w:cstheme="minorHAnsi"/>
        </w:rPr>
      </w:pPr>
    </w:p>
    <w:p w14:paraId="7BE95306" w14:textId="77777777" w:rsidR="008E6010" w:rsidRPr="00AE3C69" w:rsidRDefault="008E6010" w:rsidP="008E6010">
      <w:pPr>
        <w:pStyle w:val="BodyText"/>
        <w:ind w:left="851" w:right="375" w:hanging="425"/>
        <w:rPr>
          <w:rFonts w:asciiTheme="minorHAnsi" w:eastAsia="Times New Roman" w:hAnsiTheme="minorHAnsi" w:cstheme="minorHAnsi"/>
          <w:b/>
          <w:bCs/>
          <w:iCs/>
          <w:sz w:val="22"/>
          <w:szCs w:val="22"/>
          <w:lang w:val="en-AU" w:eastAsia="zh-CN" w:bidi="ar-SA"/>
        </w:rPr>
      </w:pPr>
      <w:r>
        <w:rPr>
          <w:rFonts w:asciiTheme="minorHAnsi" w:eastAsia="Times New Roman" w:hAnsiTheme="minorHAnsi" w:cstheme="minorHAnsi"/>
          <w:b/>
          <w:bCs/>
          <w:iCs/>
          <w:sz w:val="22"/>
          <w:szCs w:val="22"/>
          <w:lang w:val="en-AU" w:eastAsia="zh-CN" w:bidi="ar-SA"/>
        </w:rPr>
        <w:t>3.2</w:t>
      </w:r>
      <w:r>
        <w:rPr>
          <w:rFonts w:asciiTheme="minorHAnsi" w:eastAsia="Times New Roman" w:hAnsiTheme="minorHAnsi" w:cstheme="minorHAnsi"/>
          <w:b/>
          <w:bCs/>
          <w:iCs/>
          <w:sz w:val="22"/>
          <w:szCs w:val="22"/>
          <w:lang w:val="en-AU" w:eastAsia="zh-CN" w:bidi="ar-SA"/>
        </w:rPr>
        <w:tab/>
      </w:r>
      <w:r w:rsidRPr="00AE3C69">
        <w:rPr>
          <w:rFonts w:asciiTheme="minorHAnsi" w:eastAsia="Times New Roman" w:hAnsiTheme="minorHAnsi" w:cstheme="minorHAnsi"/>
          <w:b/>
          <w:bCs/>
          <w:iCs/>
          <w:sz w:val="22"/>
          <w:szCs w:val="22"/>
          <w:lang w:val="en-AU" w:eastAsia="zh-CN" w:bidi="ar-SA"/>
        </w:rPr>
        <w:t>Risk Assessment</w:t>
      </w:r>
    </w:p>
    <w:p w14:paraId="4122FB8D" w14:textId="77777777" w:rsidR="008E6010" w:rsidRDefault="008E6010" w:rsidP="008E6010">
      <w:pPr>
        <w:pStyle w:val="BodyText"/>
        <w:rPr>
          <w:rFonts w:asciiTheme="minorHAnsi" w:hAnsiTheme="minorHAnsi" w:cstheme="minorHAnsi"/>
          <w:sz w:val="22"/>
          <w:szCs w:val="22"/>
          <w:lang w:eastAsia="zh-CN" w:bidi="ar-SA"/>
        </w:rPr>
      </w:pPr>
      <w:r w:rsidRPr="00AE3C69">
        <w:rPr>
          <w:rFonts w:asciiTheme="minorHAnsi" w:hAnsiTheme="minorHAnsi" w:cstheme="minorHAnsi"/>
          <w:sz w:val="22"/>
          <w:szCs w:val="22"/>
          <w:lang w:eastAsia="zh-CN" w:bidi="ar-SA"/>
        </w:rPr>
        <w:t xml:space="preserve">When noise is identified in a work area during an ongoing task, a noise exposure assessment is to be conducted to determine the exposure of noise for </w:t>
      </w:r>
      <w:r>
        <w:rPr>
          <w:rFonts w:asciiTheme="minorHAnsi" w:hAnsiTheme="minorHAnsi" w:cstheme="minorHAnsi"/>
          <w:sz w:val="22"/>
          <w:szCs w:val="22"/>
          <w:lang w:eastAsia="zh-CN" w:bidi="ar-SA"/>
        </w:rPr>
        <w:t>staff member</w:t>
      </w:r>
      <w:r w:rsidRPr="00AE3C69">
        <w:rPr>
          <w:rFonts w:asciiTheme="minorHAnsi" w:hAnsiTheme="minorHAnsi" w:cstheme="minorHAnsi"/>
          <w:sz w:val="22"/>
          <w:szCs w:val="22"/>
          <w:lang w:eastAsia="zh-CN" w:bidi="ar-SA"/>
        </w:rPr>
        <w:t xml:space="preserve">s at risk of being exposed to excessive noise. </w:t>
      </w:r>
      <w:bookmarkStart w:id="1" w:name="_Hlk68852803"/>
      <w:r w:rsidRPr="00AE3C69">
        <w:rPr>
          <w:rFonts w:asciiTheme="minorHAnsi" w:hAnsiTheme="minorHAnsi" w:cstheme="minorHAnsi"/>
          <w:sz w:val="22"/>
          <w:szCs w:val="22"/>
          <w:lang w:eastAsia="zh-CN" w:bidi="ar-SA"/>
        </w:rPr>
        <w:t xml:space="preserve">An initial scoping assessment may be conducted internally to gauge whether additional monitoring is required. </w:t>
      </w:r>
    </w:p>
    <w:p w14:paraId="76191920" w14:textId="77777777" w:rsidR="008E6010" w:rsidRPr="00AE3C69" w:rsidRDefault="008E6010" w:rsidP="008E6010">
      <w:pPr>
        <w:pStyle w:val="BodyText"/>
        <w:rPr>
          <w:rFonts w:asciiTheme="minorHAnsi" w:hAnsiTheme="minorHAnsi" w:cstheme="minorHAnsi"/>
          <w:sz w:val="22"/>
          <w:szCs w:val="22"/>
          <w:lang w:eastAsia="zh-CN" w:bidi="ar-SA"/>
        </w:rPr>
      </w:pPr>
    </w:p>
    <w:p w14:paraId="3BE5D6B6" w14:textId="77777777" w:rsidR="008E6010" w:rsidRPr="00AE3C69" w:rsidRDefault="008E6010" w:rsidP="008E6010">
      <w:pPr>
        <w:pStyle w:val="BodyText"/>
        <w:rPr>
          <w:rFonts w:asciiTheme="minorHAnsi" w:hAnsiTheme="minorHAnsi" w:cstheme="minorHAnsi"/>
          <w:i/>
          <w:iCs/>
          <w:sz w:val="22"/>
          <w:szCs w:val="22"/>
          <w:lang w:eastAsia="zh-CN" w:bidi="ar-SA"/>
        </w:rPr>
      </w:pPr>
      <w:r w:rsidRPr="00AE3C69">
        <w:rPr>
          <w:rFonts w:asciiTheme="minorHAnsi" w:hAnsiTheme="minorHAnsi" w:cstheme="minorHAnsi"/>
          <w:sz w:val="22"/>
          <w:szCs w:val="22"/>
          <w:lang w:eastAsia="zh-CN" w:bidi="ar-SA"/>
        </w:rPr>
        <w:t>In depth workplace monitoring is</w:t>
      </w:r>
      <w:r>
        <w:rPr>
          <w:rFonts w:asciiTheme="minorHAnsi" w:hAnsiTheme="minorHAnsi" w:cstheme="minorHAnsi"/>
          <w:sz w:val="22"/>
          <w:szCs w:val="22"/>
          <w:lang w:eastAsia="zh-CN" w:bidi="ar-SA"/>
        </w:rPr>
        <w:t xml:space="preserve"> to be </w:t>
      </w:r>
      <w:r w:rsidRPr="00AE3C69">
        <w:rPr>
          <w:rFonts w:asciiTheme="minorHAnsi" w:hAnsiTheme="minorHAnsi" w:cstheme="minorHAnsi"/>
          <w:sz w:val="22"/>
          <w:szCs w:val="22"/>
          <w:lang w:eastAsia="zh-CN" w:bidi="ar-SA"/>
        </w:rPr>
        <w:t xml:space="preserve">carried out by a trained </w:t>
      </w:r>
      <w:r>
        <w:rPr>
          <w:rFonts w:asciiTheme="minorHAnsi" w:hAnsiTheme="minorHAnsi" w:cstheme="minorHAnsi"/>
          <w:sz w:val="22"/>
          <w:szCs w:val="22"/>
          <w:lang w:eastAsia="zh-CN" w:bidi="ar-SA"/>
        </w:rPr>
        <w:t>A</w:t>
      </w:r>
      <w:r w:rsidRPr="00AE3C69">
        <w:rPr>
          <w:rFonts w:asciiTheme="minorHAnsi" w:hAnsiTheme="minorHAnsi" w:cstheme="minorHAnsi"/>
          <w:sz w:val="22"/>
          <w:szCs w:val="22"/>
          <w:lang w:eastAsia="zh-CN" w:bidi="ar-SA"/>
        </w:rPr>
        <w:t xml:space="preserve">coustical </w:t>
      </w:r>
      <w:r>
        <w:rPr>
          <w:rFonts w:asciiTheme="minorHAnsi" w:hAnsiTheme="minorHAnsi" w:cstheme="minorHAnsi"/>
          <w:sz w:val="22"/>
          <w:szCs w:val="22"/>
          <w:lang w:eastAsia="zh-CN" w:bidi="ar-SA"/>
        </w:rPr>
        <w:t>C</w:t>
      </w:r>
      <w:r w:rsidRPr="00AE3C69">
        <w:rPr>
          <w:rFonts w:asciiTheme="minorHAnsi" w:hAnsiTheme="minorHAnsi" w:cstheme="minorHAnsi"/>
          <w:sz w:val="22"/>
          <w:szCs w:val="22"/>
          <w:lang w:eastAsia="zh-CN" w:bidi="ar-SA"/>
        </w:rPr>
        <w:t xml:space="preserve">onsultant and is required </w:t>
      </w:r>
      <w:r>
        <w:rPr>
          <w:rFonts w:asciiTheme="minorHAnsi" w:hAnsiTheme="minorHAnsi" w:cstheme="minorHAnsi"/>
          <w:sz w:val="22"/>
          <w:szCs w:val="22"/>
          <w:lang w:eastAsia="zh-CN" w:bidi="ar-SA"/>
        </w:rPr>
        <w:t xml:space="preserve">to </w:t>
      </w:r>
      <w:r w:rsidRPr="00AE3C69">
        <w:rPr>
          <w:rFonts w:asciiTheme="minorHAnsi" w:hAnsiTheme="minorHAnsi" w:cstheme="minorHAnsi"/>
          <w:sz w:val="22"/>
          <w:szCs w:val="22"/>
          <w:lang w:eastAsia="zh-CN" w:bidi="ar-SA"/>
        </w:rPr>
        <w:t xml:space="preserve">be repeated every </w:t>
      </w:r>
      <w:r>
        <w:rPr>
          <w:rFonts w:asciiTheme="minorHAnsi" w:hAnsiTheme="minorHAnsi" w:cstheme="minorHAnsi"/>
          <w:sz w:val="22"/>
          <w:szCs w:val="22"/>
          <w:lang w:eastAsia="zh-CN" w:bidi="ar-SA"/>
        </w:rPr>
        <w:t>five (</w:t>
      </w:r>
      <w:r w:rsidRPr="00AE3C69">
        <w:rPr>
          <w:rFonts w:asciiTheme="minorHAnsi" w:hAnsiTheme="minorHAnsi" w:cstheme="minorHAnsi"/>
          <w:sz w:val="22"/>
          <w:szCs w:val="22"/>
          <w:lang w:eastAsia="zh-CN" w:bidi="ar-SA"/>
        </w:rPr>
        <w:t>5</w:t>
      </w:r>
      <w:r>
        <w:rPr>
          <w:rFonts w:asciiTheme="minorHAnsi" w:hAnsiTheme="minorHAnsi" w:cstheme="minorHAnsi"/>
          <w:sz w:val="22"/>
          <w:szCs w:val="22"/>
          <w:lang w:eastAsia="zh-CN" w:bidi="ar-SA"/>
        </w:rPr>
        <w:t>)</w:t>
      </w:r>
      <w:r w:rsidRPr="00AE3C69">
        <w:rPr>
          <w:rFonts w:asciiTheme="minorHAnsi" w:hAnsiTheme="minorHAnsi" w:cstheme="minorHAnsi"/>
          <w:sz w:val="22"/>
          <w:szCs w:val="22"/>
          <w:lang w:eastAsia="zh-CN" w:bidi="ar-SA"/>
        </w:rPr>
        <w:t xml:space="preserve"> years. </w:t>
      </w:r>
      <w:r w:rsidRPr="007023F3">
        <w:rPr>
          <w:rFonts w:asciiTheme="minorHAnsi" w:hAnsiTheme="minorHAnsi" w:cstheme="minorHAnsi"/>
          <w:sz w:val="22"/>
          <w:szCs w:val="22"/>
          <w:lang w:eastAsia="zh-CN" w:bidi="ar-SA"/>
        </w:rPr>
        <w:t xml:space="preserve">Refer to: </w:t>
      </w:r>
      <w:hyperlink r:id="rId9" w:history="1">
        <w:r w:rsidRPr="007023F3">
          <w:rPr>
            <w:rStyle w:val="Hyperlink"/>
            <w:rFonts w:asciiTheme="minorHAnsi" w:hAnsiTheme="minorHAnsi" w:cstheme="minorHAnsi"/>
            <w:sz w:val="22"/>
            <w:szCs w:val="22"/>
            <w:lang w:eastAsia="zh-CN" w:bidi="ar-SA"/>
          </w:rPr>
          <w:t>AS/NZS 1269.1.2005 Occupational Noise Management; Part One</w:t>
        </w:r>
      </w:hyperlink>
      <w:r w:rsidRPr="007023F3">
        <w:rPr>
          <w:rFonts w:asciiTheme="minorHAnsi" w:hAnsiTheme="minorHAnsi" w:cstheme="minorHAnsi"/>
          <w:sz w:val="22"/>
          <w:szCs w:val="22"/>
          <w:lang w:eastAsia="zh-CN" w:bidi="ar-SA"/>
        </w:rPr>
        <w:t>)</w:t>
      </w:r>
      <w:r w:rsidRPr="00AE3C69">
        <w:rPr>
          <w:rFonts w:asciiTheme="minorHAnsi" w:hAnsiTheme="minorHAnsi" w:cstheme="minorHAnsi"/>
          <w:i/>
          <w:iCs/>
          <w:sz w:val="22"/>
          <w:szCs w:val="22"/>
          <w:lang w:eastAsia="zh-CN" w:bidi="ar-SA"/>
        </w:rPr>
        <w:t xml:space="preserve">. </w:t>
      </w:r>
      <w:r w:rsidRPr="00AE3C69">
        <w:rPr>
          <w:rFonts w:asciiTheme="minorHAnsi" w:hAnsiTheme="minorHAnsi" w:cstheme="minorHAnsi"/>
          <w:sz w:val="22"/>
          <w:szCs w:val="22"/>
          <w:lang w:eastAsia="zh-CN" w:bidi="ar-SA"/>
        </w:rPr>
        <w:t>All records must be stored on Vault</w:t>
      </w:r>
      <w:r>
        <w:rPr>
          <w:rFonts w:asciiTheme="minorHAnsi" w:hAnsiTheme="minorHAnsi" w:cstheme="minorHAnsi"/>
          <w:sz w:val="22"/>
          <w:szCs w:val="22"/>
          <w:lang w:eastAsia="zh-CN" w:bidi="ar-SA"/>
        </w:rPr>
        <w:t xml:space="preserve"> (Otago Polytechnic’s Health and Safety Management System)</w:t>
      </w:r>
      <w:r w:rsidRPr="00AE3C69">
        <w:rPr>
          <w:rFonts w:asciiTheme="minorHAnsi" w:hAnsiTheme="minorHAnsi" w:cstheme="minorHAnsi"/>
          <w:sz w:val="22"/>
          <w:szCs w:val="22"/>
          <w:lang w:eastAsia="zh-CN" w:bidi="ar-SA"/>
        </w:rPr>
        <w:t>.</w:t>
      </w:r>
    </w:p>
    <w:bookmarkEnd w:id="1"/>
    <w:p w14:paraId="7B6AE825" w14:textId="77777777" w:rsidR="008E6010" w:rsidRPr="00AE3C69" w:rsidRDefault="008E6010" w:rsidP="008E6010">
      <w:pPr>
        <w:pStyle w:val="BodyText"/>
        <w:ind w:left="426"/>
        <w:rPr>
          <w:rFonts w:asciiTheme="minorHAnsi" w:hAnsiTheme="minorHAnsi" w:cstheme="minorHAnsi"/>
          <w:sz w:val="22"/>
          <w:szCs w:val="22"/>
        </w:rPr>
      </w:pPr>
      <w:r w:rsidRPr="00AE3C69">
        <w:rPr>
          <w:rFonts w:asciiTheme="minorHAnsi" w:hAnsiTheme="minorHAnsi" w:cstheme="minorHAnsi"/>
          <w:sz w:val="22"/>
          <w:szCs w:val="22"/>
        </w:rPr>
        <w:t xml:space="preserve"> </w:t>
      </w:r>
    </w:p>
    <w:p w14:paraId="4F58C016" w14:textId="77777777" w:rsidR="008E6010" w:rsidRPr="00AE3C69" w:rsidRDefault="008E6010" w:rsidP="008E6010">
      <w:pPr>
        <w:pStyle w:val="BodyText"/>
        <w:rPr>
          <w:rFonts w:asciiTheme="minorHAnsi" w:hAnsiTheme="minorHAnsi" w:cstheme="minorHAnsi"/>
          <w:sz w:val="22"/>
          <w:szCs w:val="22"/>
        </w:rPr>
      </w:pPr>
      <w:r w:rsidRPr="00AE3C69">
        <w:rPr>
          <w:rFonts w:asciiTheme="minorHAnsi" w:hAnsiTheme="minorHAnsi" w:cstheme="minorHAnsi"/>
          <w:sz w:val="22"/>
          <w:szCs w:val="22"/>
          <w:lang w:eastAsia="zh-CN" w:bidi="ar-SA"/>
        </w:rPr>
        <w:t>Additional, noise assessments are undertaken in work areas:</w:t>
      </w:r>
    </w:p>
    <w:p w14:paraId="1ACDF485" w14:textId="77777777" w:rsidR="008E6010" w:rsidRPr="00AE3C69" w:rsidRDefault="008E6010" w:rsidP="008E6010">
      <w:pPr>
        <w:pStyle w:val="BodyText"/>
        <w:numPr>
          <w:ilvl w:val="0"/>
          <w:numId w:val="8"/>
        </w:numPr>
        <w:ind w:left="851" w:hanging="425"/>
        <w:rPr>
          <w:rFonts w:asciiTheme="minorHAnsi" w:hAnsiTheme="minorHAnsi" w:cstheme="minorHAnsi"/>
          <w:sz w:val="22"/>
          <w:szCs w:val="22"/>
          <w:lang w:eastAsia="zh-CN" w:bidi="ar-SA"/>
        </w:rPr>
      </w:pPr>
      <w:r w:rsidRPr="00AE3C69">
        <w:rPr>
          <w:rFonts w:asciiTheme="minorHAnsi" w:hAnsiTheme="minorHAnsi" w:cstheme="minorHAnsi"/>
          <w:sz w:val="22"/>
          <w:szCs w:val="22"/>
          <w:lang w:eastAsia="zh-CN" w:bidi="ar-SA"/>
        </w:rPr>
        <w:t xml:space="preserve">Where a change occurs, which may result in a change to noise levels (i.e., increased noise levels). </w:t>
      </w:r>
    </w:p>
    <w:p w14:paraId="6A2A54B3" w14:textId="77777777" w:rsidR="008E6010" w:rsidRPr="00AE3C69" w:rsidRDefault="008E6010" w:rsidP="008E6010">
      <w:pPr>
        <w:pStyle w:val="BodyText"/>
        <w:numPr>
          <w:ilvl w:val="0"/>
          <w:numId w:val="8"/>
        </w:numPr>
        <w:ind w:left="851" w:hanging="425"/>
        <w:rPr>
          <w:rFonts w:asciiTheme="minorHAnsi" w:hAnsiTheme="minorHAnsi" w:cstheme="minorHAnsi"/>
          <w:sz w:val="22"/>
          <w:szCs w:val="22"/>
          <w:lang w:eastAsia="zh-CN" w:bidi="ar-SA"/>
        </w:rPr>
      </w:pPr>
      <w:r w:rsidRPr="00AE3C69">
        <w:rPr>
          <w:rFonts w:asciiTheme="minorHAnsi" w:hAnsiTheme="minorHAnsi" w:cstheme="minorHAnsi"/>
          <w:sz w:val="22"/>
          <w:szCs w:val="22"/>
          <w:lang w:eastAsia="zh-CN" w:bidi="ar-SA"/>
        </w:rPr>
        <w:t xml:space="preserve">Where a change to working arrangements affects the length of time </w:t>
      </w:r>
      <w:r>
        <w:rPr>
          <w:rFonts w:asciiTheme="minorHAnsi" w:hAnsiTheme="minorHAnsi" w:cstheme="minorHAnsi"/>
          <w:sz w:val="22"/>
          <w:szCs w:val="22"/>
          <w:lang w:eastAsia="zh-CN" w:bidi="ar-SA"/>
        </w:rPr>
        <w:t>staff member</w:t>
      </w:r>
      <w:r w:rsidRPr="00AE3C69">
        <w:rPr>
          <w:rFonts w:asciiTheme="minorHAnsi" w:hAnsiTheme="minorHAnsi" w:cstheme="minorHAnsi"/>
          <w:sz w:val="22"/>
          <w:szCs w:val="22"/>
          <w:lang w:eastAsia="zh-CN" w:bidi="ar-SA"/>
        </w:rPr>
        <w:t>s are exposed to noise</w:t>
      </w:r>
      <w:r>
        <w:rPr>
          <w:rFonts w:asciiTheme="minorHAnsi" w:hAnsiTheme="minorHAnsi" w:cstheme="minorHAnsi"/>
          <w:sz w:val="22"/>
          <w:szCs w:val="22"/>
          <w:lang w:eastAsia="zh-CN" w:bidi="ar-SA"/>
        </w:rPr>
        <w:t>.</w:t>
      </w:r>
    </w:p>
    <w:p w14:paraId="750054AE" w14:textId="77777777" w:rsidR="008E6010" w:rsidRPr="00AE3C69" w:rsidRDefault="008E6010" w:rsidP="008E6010">
      <w:pPr>
        <w:pStyle w:val="BodyText"/>
        <w:numPr>
          <w:ilvl w:val="0"/>
          <w:numId w:val="8"/>
        </w:numPr>
        <w:ind w:left="851" w:hanging="425"/>
        <w:rPr>
          <w:rFonts w:asciiTheme="minorHAnsi" w:hAnsiTheme="minorHAnsi" w:cstheme="minorHAnsi"/>
          <w:sz w:val="22"/>
          <w:szCs w:val="22"/>
          <w:lang w:eastAsia="zh-CN" w:bidi="ar-SA"/>
        </w:rPr>
      </w:pPr>
      <w:r w:rsidRPr="00AE3C69">
        <w:rPr>
          <w:rFonts w:asciiTheme="minorHAnsi" w:hAnsiTheme="minorHAnsi" w:cstheme="minorHAnsi"/>
          <w:sz w:val="22"/>
          <w:szCs w:val="22"/>
          <w:lang w:eastAsia="zh-CN" w:bidi="ar-SA"/>
        </w:rPr>
        <w:t xml:space="preserve">If there is uncertainty whether </w:t>
      </w:r>
      <w:r>
        <w:rPr>
          <w:rFonts w:asciiTheme="minorHAnsi" w:hAnsiTheme="minorHAnsi" w:cstheme="minorHAnsi"/>
          <w:sz w:val="22"/>
          <w:szCs w:val="22"/>
          <w:lang w:eastAsia="zh-CN" w:bidi="ar-SA"/>
        </w:rPr>
        <w:t>staff member</w:t>
      </w:r>
      <w:r w:rsidRPr="00AE3C69">
        <w:rPr>
          <w:rFonts w:asciiTheme="minorHAnsi" w:hAnsiTheme="minorHAnsi" w:cstheme="minorHAnsi"/>
          <w:sz w:val="22"/>
          <w:szCs w:val="22"/>
          <w:lang w:eastAsia="zh-CN" w:bidi="ar-SA"/>
        </w:rPr>
        <w:t xml:space="preserve">s are being exposed to noise levels above </w:t>
      </w:r>
      <w:r>
        <w:rPr>
          <w:rFonts w:asciiTheme="minorHAnsi" w:hAnsiTheme="minorHAnsi" w:cstheme="minorHAnsi"/>
          <w:sz w:val="22"/>
          <w:szCs w:val="22"/>
          <w:lang w:eastAsia="zh-CN" w:bidi="ar-SA"/>
        </w:rPr>
        <w:t>eighty-five (85) dBA</w:t>
      </w:r>
      <w:r w:rsidRPr="00AE3C69">
        <w:rPr>
          <w:rFonts w:asciiTheme="minorHAnsi" w:hAnsiTheme="minorHAnsi" w:cstheme="minorHAnsi"/>
          <w:sz w:val="22"/>
          <w:szCs w:val="22"/>
          <w:lang w:eastAsia="zh-CN" w:bidi="ar-SA"/>
        </w:rPr>
        <w:t xml:space="preserve"> or if there is concern over peak noise exposure (short intense exposure)</w:t>
      </w:r>
      <w:r>
        <w:rPr>
          <w:rFonts w:asciiTheme="minorHAnsi" w:hAnsiTheme="minorHAnsi" w:cstheme="minorHAnsi"/>
          <w:sz w:val="22"/>
          <w:szCs w:val="22"/>
          <w:lang w:eastAsia="zh-CN" w:bidi="ar-SA"/>
        </w:rPr>
        <w:t>.</w:t>
      </w:r>
    </w:p>
    <w:p w14:paraId="28BD8881" w14:textId="77777777" w:rsidR="008E6010" w:rsidRPr="00AE3C69" w:rsidRDefault="008E6010" w:rsidP="008E6010">
      <w:pPr>
        <w:pStyle w:val="BodyText"/>
        <w:ind w:left="765"/>
        <w:rPr>
          <w:rFonts w:asciiTheme="minorHAnsi" w:hAnsiTheme="minorHAnsi" w:cstheme="minorHAnsi"/>
          <w:sz w:val="22"/>
          <w:szCs w:val="22"/>
        </w:rPr>
      </w:pPr>
    </w:p>
    <w:p w14:paraId="0A2A88EB" w14:textId="77777777" w:rsidR="008E6010" w:rsidRPr="00AE3C69" w:rsidRDefault="008E6010" w:rsidP="008E6010">
      <w:pPr>
        <w:pStyle w:val="BodyText"/>
        <w:ind w:left="851" w:right="375" w:hanging="425"/>
        <w:rPr>
          <w:rFonts w:asciiTheme="minorHAnsi" w:eastAsia="Times New Roman" w:hAnsiTheme="minorHAnsi" w:cstheme="minorHAnsi"/>
          <w:b/>
          <w:bCs/>
          <w:iCs/>
          <w:sz w:val="22"/>
          <w:szCs w:val="22"/>
          <w:lang w:val="en-AU" w:eastAsia="zh-CN" w:bidi="ar-SA"/>
        </w:rPr>
      </w:pPr>
      <w:r w:rsidRPr="00AE3C69">
        <w:rPr>
          <w:rFonts w:asciiTheme="minorHAnsi" w:eastAsia="Times New Roman" w:hAnsiTheme="minorHAnsi" w:cstheme="minorHAnsi"/>
          <w:b/>
          <w:bCs/>
          <w:iCs/>
          <w:sz w:val="22"/>
          <w:szCs w:val="22"/>
          <w:lang w:val="en-AU" w:eastAsia="zh-CN" w:bidi="ar-SA"/>
        </w:rPr>
        <w:t xml:space="preserve">3.3 </w:t>
      </w:r>
      <w:r>
        <w:rPr>
          <w:rFonts w:asciiTheme="minorHAnsi" w:eastAsia="Times New Roman" w:hAnsiTheme="minorHAnsi" w:cstheme="minorHAnsi"/>
          <w:b/>
          <w:bCs/>
          <w:iCs/>
          <w:sz w:val="22"/>
          <w:szCs w:val="22"/>
          <w:lang w:val="en-AU" w:eastAsia="zh-CN" w:bidi="ar-SA"/>
        </w:rPr>
        <w:tab/>
      </w:r>
      <w:r w:rsidRPr="00AE3C69">
        <w:rPr>
          <w:rFonts w:asciiTheme="minorHAnsi" w:eastAsia="Times New Roman" w:hAnsiTheme="minorHAnsi" w:cstheme="minorHAnsi"/>
          <w:b/>
          <w:bCs/>
          <w:iCs/>
          <w:sz w:val="22"/>
          <w:szCs w:val="22"/>
          <w:lang w:val="en-AU" w:eastAsia="zh-CN" w:bidi="ar-SA"/>
        </w:rPr>
        <w:t xml:space="preserve">Audiometric Testing </w:t>
      </w:r>
    </w:p>
    <w:p w14:paraId="1CD360DC" w14:textId="77777777" w:rsidR="008E6010" w:rsidRPr="00AE3C69" w:rsidRDefault="008E6010" w:rsidP="008E6010">
      <w:pPr>
        <w:pStyle w:val="BodyText"/>
        <w:rPr>
          <w:rFonts w:asciiTheme="minorHAnsi" w:hAnsiTheme="minorHAnsi" w:cstheme="minorHAnsi"/>
          <w:sz w:val="22"/>
          <w:szCs w:val="22"/>
          <w:lang w:eastAsia="zh-CN" w:bidi="ar-SA"/>
        </w:rPr>
      </w:pPr>
      <w:r w:rsidRPr="00AE3C69">
        <w:rPr>
          <w:rFonts w:asciiTheme="minorHAnsi" w:hAnsiTheme="minorHAnsi" w:cstheme="minorHAnsi"/>
          <w:sz w:val="22"/>
          <w:szCs w:val="22"/>
          <w:lang w:eastAsia="zh-CN" w:bidi="ar-SA"/>
        </w:rPr>
        <w:t xml:space="preserve">Work areas identified as locations with excessive noise levels, </w:t>
      </w:r>
      <w:r>
        <w:rPr>
          <w:rFonts w:asciiTheme="minorHAnsi" w:hAnsiTheme="minorHAnsi" w:cstheme="minorHAnsi"/>
          <w:sz w:val="22"/>
          <w:szCs w:val="22"/>
          <w:lang w:eastAsia="zh-CN" w:bidi="ar-SA"/>
        </w:rPr>
        <w:t xml:space="preserve">are </w:t>
      </w:r>
      <w:r w:rsidRPr="00AE3C69">
        <w:rPr>
          <w:rFonts w:asciiTheme="minorHAnsi" w:hAnsiTheme="minorHAnsi" w:cstheme="minorHAnsi"/>
          <w:sz w:val="22"/>
          <w:szCs w:val="22"/>
          <w:lang w:eastAsia="zh-CN" w:bidi="ar-SA"/>
        </w:rPr>
        <w:t>require</w:t>
      </w:r>
      <w:r>
        <w:rPr>
          <w:rFonts w:asciiTheme="minorHAnsi" w:hAnsiTheme="minorHAnsi" w:cstheme="minorHAnsi"/>
          <w:sz w:val="22"/>
          <w:szCs w:val="22"/>
          <w:lang w:eastAsia="zh-CN" w:bidi="ar-SA"/>
        </w:rPr>
        <w:t>d</w:t>
      </w:r>
      <w:r w:rsidRPr="00AE3C69">
        <w:rPr>
          <w:rFonts w:asciiTheme="minorHAnsi" w:hAnsiTheme="minorHAnsi" w:cstheme="minorHAnsi"/>
          <w:sz w:val="22"/>
          <w:szCs w:val="22"/>
          <w:lang w:eastAsia="zh-CN" w:bidi="ar-SA"/>
        </w:rPr>
        <w:t xml:space="preserve"> to have ongoing noise monitoring as highlighted within this procedure. </w:t>
      </w:r>
    </w:p>
    <w:p w14:paraId="7437A851" w14:textId="77777777" w:rsidR="008E6010" w:rsidRPr="00AE3C69" w:rsidRDefault="008E6010" w:rsidP="008E6010">
      <w:pPr>
        <w:pStyle w:val="BodyText"/>
        <w:numPr>
          <w:ilvl w:val="0"/>
          <w:numId w:val="7"/>
        </w:numPr>
        <w:ind w:left="851" w:hanging="425"/>
        <w:rPr>
          <w:rFonts w:asciiTheme="minorHAnsi" w:hAnsiTheme="minorHAnsi" w:cstheme="minorHAnsi"/>
          <w:sz w:val="22"/>
          <w:szCs w:val="22"/>
          <w:lang w:eastAsia="zh-CN" w:bidi="ar-SA"/>
        </w:rPr>
      </w:pPr>
      <w:r w:rsidRPr="00AE3C69">
        <w:rPr>
          <w:rFonts w:asciiTheme="minorHAnsi" w:hAnsiTheme="minorHAnsi" w:cstheme="minorHAnsi"/>
          <w:sz w:val="22"/>
          <w:szCs w:val="22"/>
          <w:lang w:eastAsia="zh-CN" w:bidi="ar-SA"/>
        </w:rPr>
        <w:t xml:space="preserve">Audiometric baseline testing shall be </w:t>
      </w:r>
      <w:r>
        <w:rPr>
          <w:rFonts w:asciiTheme="minorHAnsi" w:hAnsiTheme="minorHAnsi" w:cstheme="minorHAnsi"/>
          <w:sz w:val="22"/>
          <w:szCs w:val="22"/>
          <w:lang w:eastAsia="zh-CN" w:bidi="ar-SA"/>
        </w:rPr>
        <w:t>pre-employment, as required.</w:t>
      </w:r>
      <w:r w:rsidRPr="00AE3C69">
        <w:rPr>
          <w:rFonts w:asciiTheme="minorHAnsi" w:hAnsiTheme="minorHAnsi" w:cstheme="minorHAnsi"/>
          <w:sz w:val="22"/>
          <w:szCs w:val="22"/>
          <w:lang w:eastAsia="zh-CN" w:bidi="ar-SA"/>
        </w:rPr>
        <w:t xml:space="preserve"> This involves testing a</w:t>
      </w:r>
      <w:r>
        <w:rPr>
          <w:rFonts w:asciiTheme="minorHAnsi" w:hAnsiTheme="minorHAnsi" w:cstheme="minorHAnsi"/>
          <w:sz w:val="22"/>
          <w:szCs w:val="22"/>
          <w:lang w:eastAsia="zh-CN" w:bidi="ar-SA"/>
        </w:rPr>
        <w:t xml:space="preserve"> job applicant before they commence employment </w:t>
      </w:r>
      <w:r w:rsidRPr="00AE3C69">
        <w:rPr>
          <w:rFonts w:asciiTheme="minorHAnsi" w:hAnsiTheme="minorHAnsi" w:cstheme="minorHAnsi"/>
          <w:sz w:val="22"/>
          <w:szCs w:val="22"/>
          <w:lang w:eastAsia="zh-CN" w:bidi="ar-SA"/>
        </w:rPr>
        <w:t xml:space="preserve">to record their hearing results upon employment so these can be reviewed for deterioration. </w:t>
      </w:r>
    </w:p>
    <w:p w14:paraId="164127CF" w14:textId="77777777" w:rsidR="008E6010" w:rsidRPr="00AE3C69" w:rsidRDefault="008E6010" w:rsidP="008E6010">
      <w:pPr>
        <w:pStyle w:val="BodyText"/>
        <w:numPr>
          <w:ilvl w:val="0"/>
          <w:numId w:val="7"/>
        </w:numPr>
        <w:ind w:left="851" w:hanging="425"/>
        <w:rPr>
          <w:rFonts w:asciiTheme="minorHAnsi" w:hAnsiTheme="minorHAnsi" w:cstheme="minorHAnsi"/>
          <w:sz w:val="22"/>
          <w:szCs w:val="22"/>
          <w:lang w:eastAsia="zh-CN" w:bidi="ar-SA"/>
        </w:rPr>
      </w:pPr>
      <w:r w:rsidRPr="00AE3C69">
        <w:rPr>
          <w:rFonts w:asciiTheme="minorHAnsi" w:hAnsiTheme="minorHAnsi" w:cstheme="minorHAnsi"/>
          <w:sz w:val="22"/>
          <w:szCs w:val="22"/>
          <w:lang w:eastAsia="zh-CN" w:bidi="ar-SA"/>
        </w:rPr>
        <w:t xml:space="preserve">Follow-up tests shall be carried </w:t>
      </w:r>
      <w:r>
        <w:rPr>
          <w:rFonts w:asciiTheme="minorHAnsi" w:hAnsiTheme="minorHAnsi" w:cstheme="minorHAnsi"/>
          <w:sz w:val="22"/>
          <w:szCs w:val="22"/>
          <w:lang w:eastAsia="zh-CN" w:bidi="ar-SA"/>
        </w:rPr>
        <w:t xml:space="preserve">out </w:t>
      </w:r>
      <w:r w:rsidRPr="00AE3C69">
        <w:rPr>
          <w:rFonts w:asciiTheme="minorHAnsi" w:hAnsiTheme="minorHAnsi" w:cstheme="minorHAnsi"/>
          <w:sz w:val="22"/>
          <w:szCs w:val="22"/>
          <w:lang w:eastAsia="zh-CN" w:bidi="ar-SA"/>
        </w:rPr>
        <w:t>annually.</w:t>
      </w:r>
    </w:p>
    <w:p w14:paraId="5CA0F7C1" w14:textId="77777777" w:rsidR="008E6010" w:rsidRPr="00AE3C69" w:rsidRDefault="008E6010" w:rsidP="008E6010">
      <w:pPr>
        <w:pStyle w:val="BodyText"/>
        <w:ind w:left="720"/>
        <w:rPr>
          <w:rFonts w:asciiTheme="minorHAnsi" w:hAnsiTheme="minorHAnsi" w:cstheme="minorHAnsi"/>
          <w:sz w:val="22"/>
          <w:szCs w:val="22"/>
        </w:rPr>
      </w:pPr>
    </w:p>
    <w:p w14:paraId="264D92DD" w14:textId="77777777" w:rsidR="008E6010" w:rsidRPr="00AE3C69" w:rsidRDefault="008E6010" w:rsidP="008E6010">
      <w:pPr>
        <w:pStyle w:val="BodyText"/>
        <w:rPr>
          <w:rFonts w:asciiTheme="minorHAnsi" w:hAnsiTheme="minorHAnsi" w:cstheme="minorHAnsi"/>
          <w:sz w:val="22"/>
          <w:szCs w:val="22"/>
          <w:lang w:eastAsia="zh-CN" w:bidi="ar-SA"/>
        </w:rPr>
      </w:pPr>
      <w:r w:rsidRPr="00AE3C69">
        <w:rPr>
          <w:rFonts w:asciiTheme="minorHAnsi" w:hAnsiTheme="minorHAnsi" w:cstheme="minorHAnsi"/>
          <w:sz w:val="22"/>
          <w:szCs w:val="22"/>
          <w:lang w:eastAsia="zh-CN" w:bidi="ar-SA"/>
        </w:rPr>
        <w:t xml:space="preserve">A competent person is required to carry out audiometric testing and assessments in accordance with </w:t>
      </w:r>
      <w:hyperlink r:id="rId10" w:history="1">
        <w:r w:rsidRPr="002F7724">
          <w:rPr>
            <w:rStyle w:val="Hyperlink"/>
            <w:rFonts w:asciiTheme="minorHAnsi" w:hAnsiTheme="minorHAnsi" w:cstheme="minorHAnsi"/>
            <w:sz w:val="22"/>
            <w:szCs w:val="22"/>
            <w:lang w:eastAsia="zh-CN" w:bidi="ar-SA"/>
          </w:rPr>
          <w:t>AS/NZS 1269.4:2014 Occupational Noise Management</w:t>
        </w:r>
      </w:hyperlink>
      <w:r w:rsidRPr="00AE3C69">
        <w:rPr>
          <w:rFonts w:asciiTheme="minorHAnsi" w:hAnsiTheme="minorHAnsi" w:cstheme="minorHAnsi"/>
          <w:sz w:val="22"/>
          <w:szCs w:val="22"/>
          <w:lang w:eastAsia="zh-CN" w:bidi="ar-SA"/>
        </w:rPr>
        <w:t xml:space="preserve">.  </w:t>
      </w:r>
    </w:p>
    <w:p w14:paraId="0907E368" w14:textId="77777777" w:rsidR="008E6010" w:rsidRPr="00AE3C69" w:rsidRDefault="008E6010" w:rsidP="008E6010">
      <w:pPr>
        <w:pStyle w:val="BodyText"/>
        <w:numPr>
          <w:ilvl w:val="0"/>
          <w:numId w:val="9"/>
        </w:numPr>
        <w:ind w:left="851"/>
        <w:rPr>
          <w:rFonts w:asciiTheme="minorHAnsi" w:hAnsiTheme="minorHAnsi" w:cstheme="minorHAnsi"/>
          <w:sz w:val="22"/>
          <w:szCs w:val="22"/>
          <w:lang w:eastAsia="zh-CN" w:bidi="ar-SA"/>
        </w:rPr>
      </w:pPr>
      <w:r w:rsidRPr="00AE3C69">
        <w:rPr>
          <w:rFonts w:asciiTheme="minorHAnsi" w:hAnsiTheme="minorHAnsi" w:cstheme="minorHAnsi"/>
          <w:sz w:val="22"/>
          <w:szCs w:val="22"/>
          <w:lang w:eastAsia="zh-CN" w:bidi="ar-SA"/>
        </w:rPr>
        <w:t xml:space="preserve">Testing is coordinated by </w:t>
      </w:r>
      <w:r>
        <w:rPr>
          <w:rFonts w:asciiTheme="minorHAnsi" w:hAnsiTheme="minorHAnsi" w:cstheme="minorHAnsi"/>
          <w:sz w:val="22"/>
          <w:szCs w:val="22"/>
          <w:lang w:eastAsia="zh-CN" w:bidi="ar-SA"/>
        </w:rPr>
        <w:t>H</w:t>
      </w:r>
      <w:r w:rsidRPr="00AE3C69">
        <w:rPr>
          <w:rFonts w:asciiTheme="minorHAnsi" w:hAnsiTheme="minorHAnsi" w:cstheme="minorHAnsi"/>
          <w:sz w:val="22"/>
          <w:szCs w:val="22"/>
          <w:lang w:eastAsia="zh-CN" w:bidi="ar-SA"/>
        </w:rPr>
        <w:t xml:space="preserve">ealth and </w:t>
      </w:r>
      <w:r>
        <w:rPr>
          <w:rFonts w:asciiTheme="minorHAnsi" w:hAnsiTheme="minorHAnsi" w:cstheme="minorHAnsi"/>
          <w:sz w:val="22"/>
          <w:szCs w:val="22"/>
          <w:lang w:eastAsia="zh-CN" w:bidi="ar-SA"/>
        </w:rPr>
        <w:t>S</w:t>
      </w:r>
      <w:r w:rsidRPr="00AE3C69">
        <w:rPr>
          <w:rFonts w:asciiTheme="minorHAnsi" w:hAnsiTheme="minorHAnsi" w:cstheme="minorHAnsi"/>
          <w:sz w:val="22"/>
          <w:szCs w:val="22"/>
          <w:lang w:eastAsia="zh-CN" w:bidi="ar-SA"/>
        </w:rPr>
        <w:t>afety.</w:t>
      </w:r>
    </w:p>
    <w:p w14:paraId="0EABCC53" w14:textId="77777777" w:rsidR="008E6010" w:rsidRPr="00AE3C69" w:rsidRDefault="008E6010" w:rsidP="008E6010">
      <w:pPr>
        <w:pStyle w:val="BodyText"/>
        <w:tabs>
          <w:tab w:val="left" w:pos="567"/>
        </w:tabs>
        <w:rPr>
          <w:rFonts w:asciiTheme="minorHAnsi" w:hAnsiTheme="minorHAnsi" w:cstheme="minorHAnsi"/>
          <w:b/>
          <w:bCs/>
          <w:sz w:val="22"/>
          <w:szCs w:val="22"/>
        </w:rPr>
      </w:pPr>
    </w:p>
    <w:p w14:paraId="6FCA40D3" w14:textId="77777777" w:rsidR="008E6010" w:rsidRPr="00AE3C69" w:rsidRDefault="008E6010" w:rsidP="008E6010">
      <w:pPr>
        <w:pStyle w:val="BodyText"/>
        <w:ind w:left="851" w:right="375" w:hanging="425"/>
        <w:rPr>
          <w:rFonts w:asciiTheme="minorHAnsi" w:eastAsia="Times New Roman" w:hAnsiTheme="minorHAnsi" w:cstheme="minorHAnsi"/>
          <w:b/>
          <w:bCs/>
          <w:iCs/>
          <w:sz w:val="22"/>
          <w:szCs w:val="22"/>
          <w:lang w:val="en-AU" w:eastAsia="zh-CN" w:bidi="ar-SA"/>
        </w:rPr>
      </w:pPr>
      <w:r w:rsidRPr="00AE3C69">
        <w:rPr>
          <w:rFonts w:asciiTheme="minorHAnsi" w:eastAsia="Times New Roman" w:hAnsiTheme="minorHAnsi" w:cstheme="minorHAnsi"/>
          <w:b/>
          <w:bCs/>
          <w:iCs/>
          <w:sz w:val="22"/>
          <w:szCs w:val="22"/>
          <w:lang w:val="en-AU" w:eastAsia="zh-CN" w:bidi="ar-SA"/>
        </w:rPr>
        <w:t xml:space="preserve">3.4 </w:t>
      </w:r>
      <w:r>
        <w:rPr>
          <w:rFonts w:asciiTheme="minorHAnsi" w:eastAsia="Times New Roman" w:hAnsiTheme="minorHAnsi" w:cstheme="minorHAnsi"/>
          <w:b/>
          <w:bCs/>
          <w:iCs/>
          <w:sz w:val="22"/>
          <w:szCs w:val="22"/>
          <w:lang w:val="en-AU" w:eastAsia="zh-CN" w:bidi="ar-SA"/>
        </w:rPr>
        <w:tab/>
      </w:r>
      <w:r w:rsidRPr="00AE3C69">
        <w:rPr>
          <w:rFonts w:asciiTheme="minorHAnsi" w:eastAsia="Times New Roman" w:hAnsiTheme="minorHAnsi" w:cstheme="minorHAnsi"/>
          <w:b/>
          <w:bCs/>
          <w:iCs/>
          <w:sz w:val="22"/>
          <w:szCs w:val="22"/>
          <w:lang w:val="en-AU" w:eastAsia="zh-CN" w:bidi="ar-SA"/>
        </w:rPr>
        <w:t xml:space="preserve">Personal Hearing Protectors </w:t>
      </w:r>
    </w:p>
    <w:p w14:paraId="3D25D317" w14:textId="77777777" w:rsidR="008E6010" w:rsidRPr="00AE3C69" w:rsidRDefault="008E6010" w:rsidP="008E6010">
      <w:pPr>
        <w:pStyle w:val="BodyText"/>
        <w:rPr>
          <w:rFonts w:asciiTheme="minorHAnsi" w:hAnsiTheme="minorHAnsi" w:cstheme="minorHAnsi"/>
          <w:sz w:val="22"/>
          <w:szCs w:val="22"/>
          <w:lang w:eastAsia="zh-CN" w:bidi="ar-SA"/>
        </w:rPr>
      </w:pPr>
      <w:r w:rsidRPr="00AE3C69">
        <w:rPr>
          <w:rFonts w:asciiTheme="minorHAnsi" w:hAnsiTheme="minorHAnsi" w:cstheme="minorHAnsi"/>
          <w:sz w:val="22"/>
          <w:szCs w:val="22"/>
          <w:lang w:eastAsia="zh-CN" w:bidi="ar-SA"/>
        </w:rPr>
        <w:t>Personal hearing protection or P</w:t>
      </w:r>
      <w:r>
        <w:rPr>
          <w:rFonts w:asciiTheme="minorHAnsi" w:hAnsiTheme="minorHAnsi" w:cstheme="minorHAnsi"/>
          <w:sz w:val="22"/>
          <w:szCs w:val="22"/>
          <w:lang w:eastAsia="zh-CN" w:bidi="ar-SA"/>
        </w:rPr>
        <w:t>ersonal Protective Equipment (P</w:t>
      </w:r>
      <w:r w:rsidRPr="00AE3C69">
        <w:rPr>
          <w:rFonts w:asciiTheme="minorHAnsi" w:hAnsiTheme="minorHAnsi" w:cstheme="minorHAnsi"/>
          <w:sz w:val="22"/>
          <w:szCs w:val="22"/>
          <w:lang w:eastAsia="zh-CN" w:bidi="ar-SA"/>
        </w:rPr>
        <w:t>PE</w:t>
      </w:r>
      <w:r>
        <w:rPr>
          <w:rFonts w:asciiTheme="minorHAnsi" w:hAnsiTheme="minorHAnsi" w:cstheme="minorHAnsi"/>
          <w:sz w:val="22"/>
          <w:szCs w:val="22"/>
          <w:lang w:eastAsia="zh-CN" w:bidi="ar-SA"/>
        </w:rPr>
        <w:t>)</w:t>
      </w:r>
      <w:r w:rsidRPr="00AE3C69">
        <w:rPr>
          <w:rFonts w:asciiTheme="minorHAnsi" w:hAnsiTheme="minorHAnsi" w:cstheme="minorHAnsi"/>
          <w:sz w:val="22"/>
          <w:szCs w:val="22"/>
          <w:lang w:eastAsia="zh-CN" w:bidi="ar-SA"/>
        </w:rPr>
        <w:t xml:space="preserve"> requirements are </w:t>
      </w:r>
      <w:r>
        <w:rPr>
          <w:rFonts w:asciiTheme="minorHAnsi" w:hAnsiTheme="minorHAnsi" w:cstheme="minorHAnsi"/>
          <w:sz w:val="22"/>
          <w:szCs w:val="22"/>
          <w:lang w:eastAsia="zh-CN" w:bidi="ar-SA"/>
        </w:rPr>
        <w:t xml:space="preserve">set out </w:t>
      </w:r>
      <w:r w:rsidRPr="00AE3C69">
        <w:rPr>
          <w:rFonts w:asciiTheme="minorHAnsi" w:hAnsiTheme="minorHAnsi" w:cstheme="minorHAnsi"/>
          <w:sz w:val="22"/>
          <w:szCs w:val="22"/>
          <w:lang w:eastAsia="zh-CN" w:bidi="ar-SA"/>
        </w:rPr>
        <w:t>below:</w:t>
      </w:r>
    </w:p>
    <w:p w14:paraId="6F1FFDAF" w14:textId="77777777" w:rsidR="008E6010" w:rsidRPr="00AE3C69" w:rsidRDefault="008E6010" w:rsidP="008E6010">
      <w:pPr>
        <w:pStyle w:val="ListParagraph"/>
        <w:numPr>
          <w:ilvl w:val="0"/>
          <w:numId w:val="6"/>
        </w:numPr>
        <w:spacing w:before="0"/>
        <w:ind w:left="851" w:right="375" w:hanging="425"/>
        <w:rPr>
          <w:rFonts w:asciiTheme="minorHAnsi" w:hAnsiTheme="minorHAnsi" w:cstheme="minorHAnsi"/>
          <w:lang w:eastAsia="zh-CN"/>
        </w:rPr>
      </w:pPr>
      <w:r w:rsidRPr="00AE3C69">
        <w:rPr>
          <w:rFonts w:asciiTheme="minorHAnsi" w:hAnsiTheme="minorHAnsi" w:cstheme="minorHAnsi"/>
          <w:lang w:eastAsia="zh-CN"/>
        </w:rPr>
        <w:t>PPE is to be used when levels of excessive noise cannot be reduced by using other control measures (as per the hierarchy of control).</w:t>
      </w:r>
    </w:p>
    <w:p w14:paraId="395404BB" w14:textId="77777777" w:rsidR="008E6010" w:rsidRPr="00AE3C69" w:rsidRDefault="008E6010" w:rsidP="008E6010">
      <w:pPr>
        <w:pStyle w:val="ListParagraph"/>
        <w:numPr>
          <w:ilvl w:val="0"/>
          <w:numId w:val="6"/>
        </w:numPr>
        <w:spacing w:before="0"/>
        <w:ind w:left="851" w:right="375" w:hanging="425"/>
        <w:rPr>
          <w:rFonts w:asciiTheme="minorHAnsi" w:hAnsiTheme="minorHAnsi" w:cstheme="minorHAnsi"/>
          <w:lang w:eastAsia="zh-CN"/>
        </w:rPr>
      </w:pPr>
      <w:r w:rsidRPr="00AE3C69">
        <w:rPr>
          <w:rFonts w:asciiTheme="minorHAnsi" w:hAnsiTheme="minorHAnsi" w:cstheme="minorHAnsi"/>
          <w:lang w:eastAsia="zh-CN"/>
        </w:rPr>
        <w:t>PPE is mandatory in all areas where workers may be exposed to excessive noise levels, and as per mandatory hearing protection signage.</w:t>
      </w:r>
    </w:p>
    <w:p w14:paraId="674651F9" w14:textId="77777777" w:rsidR="008E6010" w:rsidRPr="00AE3C69" w:rsidRDefault="008E6010" w:rsidP="008E6010">
      <w:pPr>
        <w:pStyle w:val="ListParagraph"/>
        <w:numPr>
          <w:ilvl w:val="0"/>
          <w:numId w:val="6"/>
        </w:numPr>
        <w:spacing w:before="0"/>
        <w:ind w:left="851" w:right="375" w:hanging="425"/>
        <w:rPr>
          <w:rFonts w:asciiTheme="minorHAnsi" w:hAnsiTheme="minorHAnsi" w:cstheme="minorHAnsi"/>
          <w:lang w:eastAsia="zh-CN"/>
        </w:rPr>
      </w:pPr>
      <w:r w:rsidRPr="00AE3C69">
        <w:rPr>
          <w:rFonts w:asciiTheme="minorHAnsi" w:hAnsiTheme="minorHAnsi" w:cstheme="minorHAnsi"/>
          <w:lang w:eastAsia="zh-CN"/>
        </w:rPr>
        <w:t xml:space="preserve">PPE must comply with </w:t>
      </w:r>
      <w:hyperlink r:id="rId11" w:history="1">
        <w:r w:rsidRPr="002A2466">
          <w:rPr>
            <w:rStyle w:val="Hyperlink"/>
            <w:rFonts w:asciiTheme="minorHAnsi" w:hAnsiTheme="minorHAnsi" w:cstheme="minorHAnsi"/>
            <w:lang w:eastAsia="zh-CN"/>
          </w:rPr>
          <w:t>AS 1270:2002 Acoustics – Hearing Protectors</w:t>
        </w:r>
      </w:hyperlink>
      <w:r w:rsidRPr="00AE3C69">
        <w:rPr>
          <w:rFonts w:asciiTheme="minorHAnsi" w:hAnsiTheme="minorHAnsi" w:cstheme="minorHAnsi"/>
          <w:lang w:eastAsia="zh-CN"/>
        </w:rPr>
        <w:t xml:space="preserve">. The class/type of hearing protection is to be adequate to provide protection against the specific noise levels and frequencies that </w:t>
      </w:r>
      <w:r>
        <w:rPr>
          <w:rFonts w:asciiTheme="minorHAnsi" w:hAnsiTheme="minorHAnsi" w:cstheme="minorHAnsi"/>
          <w:lang w:eastAsia="zh-CN"/>
        </w:rPr>
        <w:t>staff member</w:t>
      </w:r>
      <w:r w:rsidRPr="00AE3C69">
        <w:rPr>
          <w:rFonts w:asciiTheme="minorHAnsi" w:hAnsiTheme="minorHAnsi" w:cstheme="minorHAnsi"/>
          <w:lang w:eastAsia="zh-CN"/>
        </w:rPr>
        <w:t xml:space="preserve">s are exposed to. </w:t>
      </w:r>
    </w:p>
    <w:p w14:paraId="0FC3A7B5" w14:textId="77777777" w:rsidR="008E6010" w:rsidRPr="00AE3C69" w:rsidRDefault="008E6010" w:rsidP="008E6010">
      <w:pPr>
        <w:pStyle w:val="ListParagraph"/>
        <w:numPr>
          <w:ilvl w:val="0"/>
          <w:numId w:val="6"/>
        </w:numPr>
        <w:spacing w:before="0"/>
        <w:ind w:left="851" w:right="375" w:hanging="425"/>
        <w:rPr>
          <w:rFonts w:asciiTheme="minorHAnsi" w:hAnsiTheme="minorHAnsi" w:cstheme="minorHAnsi"/>
          <w:lang w:eastAsia="zh-CN"/>
        </w:rPr>
      </w:pPr>
      <w:r w:rsidRPr="00AE3C69">
        <w:rPr>
          <w:rFonts w:asciiTheme="minorHAnsi" w:hAnsiTheme="minorHAnsi" w:cstheme="minorHAnsi"/>
          <w:lang w:eastAsia="zh-CN"/>
        </w:rPr>
        <w:t xml:space="preserve">Staff </w:t>
      </w:r>
      <w:r>
        <w:rPr>
          <w:rFonts w:asciiTheme="minorHAnsi" w:hAnsiTheme="minorHAnsi" w:cstheme="minorHAnsi"/>
          <w:lang w:eastAsia="zh-CN"/>
        </w:rPr>
        <w:t xml:space="preserve">are </w:t>
      </w:r>
      <w:r w:rsidRPr="00AE3C69">
        <w:rPr>
          <w:rFonts w:asciiTheme="minorHAnsi" w:hAnsiTheme="minorHAnsi" w:cstheme="minorHAnsi"/>
          <w:lang w:eastAsia="zh-CN"/>
        </w:rPr>
        <w:t>require</w:t>
      </w:r>
      <w:r>
        <w:rPr>
          <w:rFonts w:asciiTheme="minorHAnsi" w:hAnsiTheme="minorHAnsi" w:cstheme="minorHAnsi"/>
          <w:lang w:eastAsia="zh-CN"/>
        </w:rPr>
        <w:t>d</w:t>
      </w:r>
      <w:r w:rsidRPr="00AE3C69">
        <w:rPr>
          <w:rFonts w:asciiTheme="minorHAnsi" w:hAnsiTheme="minorHAnsi" w:cstheme="minorHAnsi"/>
          <w:lang w:eastAsia="zh-CN"/>
        </w:rPr>
        <w:t xml:space="preserve"> to be trained in correct fitting of Personal hearing protectors and</w:t>
      </w:r>
      <w:r>
        <w:rPr>
          <w:rFonts w:asciiTheme="minorHAnsi" w:hAnsiTheme="minorHAnsi" w:cstheme="minorHAnsi"/>
          <w:lang w:eastAsia="zh-CN"/>
        </w:rPr>
        <w:t>/or PPE and</w:t>
      </w:r>
      <w:r w:rsidRPr="00AE3C69">
        <w:rPr>
          <w:rFonts w:asciiTheme="minorHAnsi" w:hAnsiTheme="minorHAnsi" w:cstheme="minorHAnsi"/>
          <w:lang w:eastAsia="zh-CN"/>
        </w:rPr>
        <w:t xml:space="preserve"> care of hearing protection (</w:t>
      </w:r>
      <w:hyperlink r:id="rId12" w:history="1">
        <w:r w:rsidRPr="002A2466">
          <w:rPr>
            <w:rStyle w:val="Hyperlink"/>
            <w:rFonts w:asciiTheme="minorHAnsi" w:hAnsiTheme="minorHAnsi" w:cstheme="minorHAnsi"/>
            <w:lang w:eastAsia="zh-CN"/>
          </w:rPr>
          <w:t>Hearing Protection</w:t>
        </w:r>
      </w:hyperlink>
      <w:r>
        <w:rPr>
          <w:rFonts w:asciiTheme="minorHAnsi" w:hAnsiTheme="minorHAnsi" w:cstheme="minorHAnsi"/>
          <w:lang w:eastAsia="zh-CN"/>
        </w:rPr>
        <w:t xml:space="preserve"> </w:t>
      </w:r>
      <w:r w:rsidRPr="00AE3C69">
        <w:rPr>
          <w:rFonts w:asciiTheme="minorHAnsi" w:hAnsiTheme="minorHAnsi" w:cstheme="minorHAnsi"/>
          <w:lang w:eastAsia="zh-CN"/>
        </w:rPr>
        <w:t xml:space="preserve"> information on Tūhono)</w:t>
      </w:r>
      <w:r>
        <w:rPr>
          <w:rFonts w:asciiTheme="minorHAnsi" w:hAnsiTheme="minorHAnsi" w:cstheme="minorHAnsi"/>
          <w:lang w:eastAsia="zh-CN"/>
        </w:rPr>
        <w:t>.</w:t>
      </w:r>
    </w:p>
    <w:p w14:paraId="600593F5" w14:textId="77777777" w:rsidR="008E6010" w:rsidRPr="00AE3C69" w:rsidRDefault="008E6010" w:rsidP="008E6010">
      <w:pPr>
        <w:pStyle w:val="ListParagraph"/>
        <w:numPr>
          <w:ilvl w:val="0"/>
          <w:numId w:val="6"/>
        </w:numPr>
        <w:spacing w:before="0"/>
        <w:ind w:left="851" w:right="375" w:hanging="425"/>
        <w:rPr>
          <w:rFonts w:asciiTheme="minorHAnsi" w:hAnsiTheme="minorHAnsi" w:cstheme="minorHAnsi"/>
          <w:lang w:eastAsia="zh-CN"/>
        </w:rPr>
      </w:pPr>
      <w:r w:rsidRPr="00AE3C69">
        <w:rPr>
          <w:rFonts w:asciiTheme="minorHAnsi" w:hAnsiTheme="minorHAnsi" w:cstheme="minorHAnsi"/>
          <w:lang w:eastAsia="zh-CN"/>
        </w:rPr>
        <w:t xml:space="preserve">Any </w:t>
      </w:r>
      <w:r>
        <w:rPr>
          <w:rFonts w:asciiTheme="minorHAnsi" w:hAnsiTheme="minorHAnsi" w:cstheme="minorHAnsi"/>
          <w:lang w:eastAsia="zh-CN"/>
        </w:rPr>
        <w:t>staff member</w:t>
      </w:r>
      <w:r w:rsidRPr="00AE3C69">
        <w:rPr>
          <w:rFonts w:asciiTheme="minorHAnsi" w:hAnsiTheme="minorHAnsi" w:cstheme="minorHAnsi"/>
          <w:lang w:eastAsia="zh-CN"/>
        </w:rPr>
        <w:t xml:space="preserve"> who is required to wear hearing protection</w:t>
      </w:r>
      <w:r>
        <w:rPr>
          <w:rFonts w:asciiTheme="minorHAnsi" w:hAnsiTheme="minorHAnsi" w:cstheme="minorHAnsi"/>
          <w:lang w:eastAsia="zh-CN"/>
        </w:rPr>
        <w:t>/PPE</w:t>
      </w:r>
      <w:r w:rsidRPr="00AE3C69">
        <w:rPr>
          <w:rFonts w:asciiTheme="minorHAnsi" w:hAnsiTheme="minorHAnsi" w:cstheme="minorHAnsi"/>
          <w:lang w:eastAsia="zh-CN"/>
        </w:rPr>
        <w:t xml:space="preserve"> must have an audiometric test annually. </w:t>
      </w:r>
    </w:p>
    <w:p w14:paraId="510A099A" w14:textId="77777777" w:rsidR="008E6010" w:rsidRPr="00AE3C69" w:rsidRDefault="008E6010" w:rsidP="008E6010">
      <w:pPr>
        <w:pStyle w:val="ListParagraph"/>
        <w:spacing w:before="0"/>
        <w:ind w:right="375"/>
        <w:rPr>
          <w:rFonts w:asciiTheme="minorHAnsi" w:hAnsiTheme="minorHAnsi" w:cstheme="minorHAnsi"/>
          <w:lang w:eastAsia="zh-CN"/>
        </w:rPr>
      </w:pPr>
    </w:p>
    <w:p w14:paraId="091F2C7E" w14:textId="77777777" w:rsidR="008E6010" w:rsidRPr="00AE3C69" w:rsidRDefault="008E6010" w:rsidP="008E6010">
      <w:pPr>
        <w:pStyle w:val="ListParagraph"/>
        <w:keepNext/>
        <w:widowControl/>
        <w:numPr>
          <w:ilvl w:val="0"/>
          <w:numId w:val="8"/>
        </w:numPr>
        <w:autoSpaceDE/>
        <w:autoSpaceDN/>
        <w:spacing w:before="0"/>
        <w:ind w:left="426" w:hanging="426"/>
        <w:contextualSpacing/>
        <w:jc w:val="both"/>
        <w:outlineLvl w:val="1"/>
        <w:rPr>
          <w:rFonts w:asciiTheme="minorHAnsi" w:eastAsia="Times New Roman" w:hAnsiTheme="minorHAnsi" w:cstheme="minorHAnsi"/>
          <w:b/>
          <w:bCs/>
          <w:iCs/>
          <w:lang w:val="en-AU" w:eastAsia="zh-CN"/>
        </w:rPr>
      </w:pPr>
      <w:bookmarkStart w:id="2" w:name="_Hlk70584285"/>
      <w:r w:rsidRPr="00AE3C69">
        <w:rPr>
          <w:rFonts w:asciiTheme="minorHAnsi" w:eastAsia="Times New Roman" w:hAnsiTheme="minorHAnsi" w:cstheme="minorHAnsi"/>
          <w:b/>
          <w:bCs/>
          <w:iCs/>
          <w:lang w:val="en-AU" w:eastAsia="zh-CN"/>
        </w:rPr>
        <w:t xml:space="preserve">Monitoring Schedule </w:t>
      </w:r>
    </w:p>
    <w:bookmarkEnd w:id="2"/>
    <w:p w14:paraId="0BFAA58F" w14:textId="77777777" w:rsidR="008E6010" w:rsidRDefault="008E6010" w:rsidP="008E6010">
      <w:pPr>
        <w:keepNext/>
        <w:jc w:val="both"/>
        <w:outlineLvl w:val="1"/>
        <w:rPr>
          <w:rFonts w:asciiTheme="minorHAnsi" w:hAnsiTheme="minorHAnsi" w:cstheme="minorHAnsi"/>
          <w:lang w:eastAsia="zh-CN"/>
        </w:rPr>
      </w:pPr>
      <w:r w:rsidRPr="00AE3C69">
        <w:rPr>
          <w:rFonts w:asciiTheme="minorHAnsi" w:hAnsiTheme="minorHAnsi" w:cstheme="minorHAnsi"/>
          <w:lang w:eastAsia="zh-CN"/>
        </w:rPr>
        <w:t xml:space="preserve">The </w:t>
      </w:r>
      <w:r>
        <w:rPr>
          <w:rFonts w:asciiTheme="minorHAnsi" w:hAnsiTheme="minorHAnsi" w:cstheme="minorHAnsi"/>
          <w:lang w:eastAsia="zh-CN"/>
        </w:rPr>
        <w:t>schedule</w:t>
      </w:r>
      <w:r w:rsidRPr="00AE3C69">
        <w:rPr>
          <w:rFonts w:asciiTheme="minorHAnsi" w:hAnsiTheme="minorHAnsi" w:cstheme="minorHAnsi"/>
          <w:lang w:eastAsia="zh-CN"/>
        </w:rPr>
        <w:t xml:space="preserve"> </w:t>
      </w:r>
      <w:r>
        <w:rPr>
          <w:rFonts w:asciiTheme="minorHAnsi" w:hAnsiTheme="minorHAnsi" w:cstheme="minorHAnsi"/>
          <w:lang w:eastAsia="zh-CN"/>
        </w:rPr>
        <w:t xml:space="preserve">below </w:t>
      </w:r>
      <w:r w:rsidRPr="00AE3C69">
        <w:rPr>
          <w:rFonts w:asciiTheme="minorHAnsi" w:hAnsiTheme="minorHAnsi" w:cstheme="minorHAnsi"/>
          <w:lang w:eastAsia="zh-CN"/>
        </w:rPr>
        <w:t>highlights areas requiring a monitoring schedule at Otago Polytechnic</w:t>
      </w:r>
      <w:r>
        <w:rPr>
          <w:rFonts w:asciiTheme="minorHAnsi" w:hAnsiTheme="minorHAnsi" w:cstheme="minorHAnsi"/>
          <w:lang w:eastAsia="zh-CN"/>
        </w:rPr>
        <w:t xml:space="preserve"> Ltd</w:t>
      </w:r>
      <w:r w:rsidRPr="00AE3C69">
        <w:rPr>
          <w:rFonts w:asciiTheme="minorHAnsi" w:hAnsiTheme="minorHAnsi" w:cstheme="minorHAnsi"/>
          <w:lang w:eastAsia="zh-CN"/>
        </w:rPr>
        <w:t xml:space="preserve">. This schedule is reviewed regularly to ensure risk management monitoring is adequate </w:t>
      </w:r>
      <w:r>
        <w:rPr>
          <w:rFonts w:asciiTheme="minorHAnsi" w:hAnsiTheme="minorHAnsi" w:cstheme="minorHAnsi"/>
          <w:lang w:eastAsia="zh-CN"/>
        </w:rPr>
        <w:t xml:space="preserve">for </w:t>
      </w:r>
      <w:r w:rsidRPr="00AE3C69">
        <w:rPr>
          <w:rFonts w:asciiTheme="minorHAnsi" w:hAnsiTheme="minorHAnsi" w:cstheme="minorHAnsi"/>
          <w:lang w:eastAsia="zh-CN"/>
        </w:rPr>
        <w:t xml:space="preserve">hazards present within </w:t>
      </w:r>
      <w:r>
        <w:rPr>
          <w:rFonts w:asciiTheme="minorHAnsi" w:hAnsiTheme="minorHAnsi" w:cstheme="minorHAnsi"/>
          <w:lang w:eastAsia="zh-CN"/>
        </w:rPr>
        <w:t xml:space="preserve">the </w:t>
      </w:r>
      <w:r w:rsidRPr="00AE3C69">
        <w:rPr>
          <w:rFonts w:asciiTheme="minorHAnsi" w:hAnsiTheme="minorHAnsi" w:cstheme="minorHAnsi"/>
          <w:lang w:eastAsia="zh-CN"/>
        </w:rPr>
        <w:t>O</w:t>
      </w:r>
      <w:r>
        <w:rPr>
          <w:rFonts w:asciiTheme="minorHAnsi" w:hAnsiTheme="minorHAnsi" w:cstheme="minorHAnsi"/>
          <w:lang w:eastAsia="zh-CN"/>
        </w:rPr>
        <w:t>tago Polytechnic Ltd</w:t>
      </w:r>
      <w:r w:rsidRPr="00AE3C69">
        <w:rPr>
          <w:rFonts w:asciiTheme="minorHAnsi" w:hAnsiTheme="minorHAnsi" w:cstheme="minorHAnsi"/>
          <w:lang w:eastAsia="zh-CN"/>
        </w:rPr>
        <w:t xml:space="preserve">’s </w:t>
      </w:r>
      <w:r>
        <w:rPr>
          <w:rFonts w:asciiTheme="minorHAnsi" w:hAnsiTheme="minorHAnsi" w:cstheme="minorHAnsi"/>
          <w:lang w:eastAsia="zh-CN"/>
        </w:rPr>
        <w:t xml:space="preserve">work </w:t>
      </w:r>
      <w:r w:rsidRPr="00AE3C69">
        <w:rPr>
          <w:rFonts w:asciiTheme="minorHAnsi" w:hAnsiTheme="minorHAnsi" w:cstheme="minorHAnsi"/>
          <w:lang w:eastAsia="zh-CN"/>
        </w:rPr>
        <w:t>environment.</w:t>
      </w:r>
    </w:p>
    <w:p w14:paraId="29AE12E0" w14:textId="77777777" w:rsidR="008E6010" w:rsidRPr="00AE3C69" w:rsidRDefault="008E6010" w:rsidP="008E6010">
      <w:pPr>
        <w:keepNext/>
        <w:ind w:left="426"/>
        <w:jc w:val="both"/>
        <w:outlineLvl w:val="1"/>
        <w:rPr>
          <w:rFonts w:asciiTheme="minorHAnsi" w:hAnsiTheme="minorHAnsi" w:cstheme="minorHAnsi"/>
          <w:lang w:eastAsia="zh-CN"/>
        </w:rPr>
      </w:pPr>
    </w:p>
    <w:p w14:paraId="1616F07F" w14:textId="77777777" w:rsidR="008E6010" w:rsidRPr="00AE3C69" w:rsidRDefault="008E6010" w:rsidP="008E6010">
      <w:pPr>
        <w:keepNext/>
        <w:ind w:left="426"/>
        <w:jc w:val="both"/>
        <w:outlineLvl w:val="1"/>
        <w:rPr>
          <w:rFonts w:asciiTheme="minorHAnsi" w:hAnsiTheme="minorHAnsi" w:cstheme="minorHAnsi"/>
          <w:lang w:eastAsia="zh-CN"/>
        </w:rPr>
      </w:pPr>
      <w:r w:rsidRPr="00AE3C69">
        <w:rPr>
          <w:rFonts w:asciiTheme="minorHAnsi" w:hAnsiTheme="minorHAnsi" w:cstheme="minorHAnsi"/>
          <w:lang w:eastAsia="zh-CN"/>
        </w:rPr>
        <w:t>Additional information below explains how monitoring frequencies are established:</w:t>
      </w:r>
    </w:p>
    <w:p w14:paraId="0914F8CE" w14:textId="77777777" w:rsidR="008E6010" w:rsidRPr="00AE3C69" w:rsidRDefault="008E6010" w:rsidP="008E6010">
      <w:pPr>
        <w:pStyle w:val="ListParagraph"/>
        <w:numPr>
          <w:ilvl w:val="0"/>
          <w:numId w:val="6"/>
        </w:numPr>
        <w:spacing w:before="0"/>
        <w:ind w:left="851" w:right="375" w:hanging="425"/>
        <w:rPr>
          <w:rFonts w:asciiTheme="minorHAnsi" w:hAnsiTheme="minorHAnsi" w:cstheme="minorHAnsi"/>
          <w:lang w:eastAsia="zh-CN"/>
        </w:rPr>
      </w:pPr>
      <w:r w:rsidRPr="00AE3C69">
        <w:rPr>
          <w:rFonts w:asciiTheme="minorHAnsi" w:hAnsiTheme="minorHAnsi" w:cstheme="minorHAnsi"/>
          <w:lang w:eastAsia="zh-CN"/>
        </w:rPr>
        <w:t xml:space="preserve">Noise is required to be monitored every </w:t>
      </w:r>
      <w:r>
        <w:rPr>
          <w:rFonts w:asciiTheme="minorHAnsi" w:hAnsiTheme="minorHAnsi" w:cstheme="minorHAnsi"/>
          <w:lang w:eastAsia="zh-CN"/>
        </w:rPr>
        <w:t>five (</w:t>
      </w:r>
      <w:r w:rsidRPr="00AE3C69">
        <w:rPr>
          <w:rFonts w:asciiTheme="minorHAnsi" w:hAnsiTheme="minorHAnsi" w:cstheme="minorHAnsi"/>
          <w:lang w:eastAsia="zh-CN"/>
        </w:rPr>
        <w:t>5</w:t>
      </w:r>
      <w:r>
        <w:rPr>
          <w:rFonts w:asciiTheme="minorHAnsi" w:hAnsiTheme="minorHAnsi" w:cstheme="minorHAnsi"/>
          <w:lang w:eastAsia="zh-CN"/>
        </w:rPr>
        <w:t>)</w:t>
      </w:r>
      <w:r w:rsidRPr="00AE3C69">
        <w:rPr>
          <w:rFonts w:asciiTheme="minorHAnsi" w:hAnsiTheme="minorHAnsi" w:cstheme="minorHAnsi"/>
          <w:lang w:eastAsia="zh-CN"/>
        </w:rPr>
        <w:t xml:space="preserve"> years as per the </w:t>
      </w:r>
      <w:hyperlink r:id="rId13" w:history="1">
        <w:r w:rsidRPr="00754AB0">
          <w:rPr>
            <w:rStyle w:val="Hyperlink"/>
            <w:rFonts w:asciiTheme="minorHAnsi" w:hAnsiTheme="minorHAnsi" w:cstheme="minorHAnsi"/>
            <w:lang w:eastAsia="zh-CN"/>
          </w:rPr>
          <w:t>Approved Code of Practice for Management of Noise in the Workplace</w:t>
        </w:r>
      </w:hyperlink>
      <w:r w:rsidRPr="00AE3C69">
        <w:rPr>
          <w:rFonts w:asciiTheme="minorHAnsi" w:hAnsiTheme="minorHAnsi" w:cstheme="minorHAnsi"/>
          <w:lang w:eastAsia="zh-CN"/>
        </w:rPr>
        <w:t>.</w:t>
      </w:r>
    </w:p>
    <w:p w14:paraId="0499A0F3" w14:textId="77777777" w:rsidR="008E6010" w:rsidRPr="00AE3C69" w:rsidRDefault="008E6010" w:rsidP="008E6010">
      <w:pPr>
        <w:pStyle w:val="ListParagraph"/>
        <w:numPr>
          <w:ilvl w:val="0"/>
          <w:numId w:val="6"/>
        </w:numPr>
        <w:spacing w:before="0"/>
        <w:ind w:left="851" w:right="375" w:hanging="425"/>
        <w:rPr>
          <w:rFonts w:asciiTheme="minorHAnsi" w:hAnsiTheme="minorHAnsi" w:cstheme="minorHAnsi"/>
          <w:lang w:eastAsia="zh-CN"/>
        </w:rPr>
      </w:pPr>
      <w:r w:rsidRPr="00AE3C69">
        <w:rPr>
          <w:rFonts w:asciiTheme="minorHAnsi" w:hAnsiTheme="minorHAnsi" w:cstheme="minorHAnsi"/>
          <w:lang w:eastAsia="zh-CN"/>
        </w:rPr>
        <w:t xml:space="preserve">Frequency of environmental exposure monitoring depends on how close the initial baseline results are to the workplace exposure standard. </w:t>
      </w:r>
      <w:r>
        <w:rPr>
          <w:rFonts w:asciiTheme="minorHAnsi" w:hAnsiTheme="minorHAnsi" w:cstheme="minorHAnsi"/>
          <w:lang w:eastAsia="zh-CN"/>
        </w:rPr>
        <w:t>Refer to</w:t>
      </w:r>
      <w:r w:rsidRPr="00AE3C69">
        <w:rPr>
          <w:rFonts w:asciiTheme="minorHAnsi" w:hAnsiTheme="minorHAnsi" w:cstheme="minorHAnsi"/>
          <w:lang w:eastAsia="zh-CN"/>
        </w:rPr>
        <w:t xml:space="preserve"> </w:t>
      </w:r>
      <w:r w:rsidRPr="008F301C">
        <w:rPr>
          <w:rFonts w:asciiTheme="minorHAnsi" w:hAnsiTheme="minorHAnsi" w:cstheme="minorHAnsi"/>
          <w:b/>
          <w:bCs/>
          <w:lang w:eastAsia="zh-CN"/>
        </w:rPr>
        <w:t>Appendix 1</w:t>
      </w:r>
      <w:r>
        <w:rPr>
          <w:rFonts w:asciiTheme="minorHAnsi" w:hAnsiTheme="minorHAnsi" w:cstheme="minorHAnsi"/>
          <w:b/>
          <w:bCs/>
          <w:lang w:eastAsia="zh-CN"/>
        </w:rPr>
        <w:t>.</w:t>
      </w:r>
    </w:p>
    <w:p w14:paraId="14C040E7" w14:textId="77777777" w:rsidR="008E6010" w:rsidRDefault="008E6010" w:rsidP="008E6010">
      <w:pPr>
        <w:pStyle w:val="ListParagraph"/>
        <w:numPr>
          <w:ilvl w:val="0"/>
          <w:numId w:val="6"/>
        </w:numPr>
        <w:spacing w:before="0"/>
        <w:ind w:left="851" w:right="375" w:hanging="425"/>
        <w:rPr>
          <w:rFonts w:asciiTheme="minorHAnsi" w:hAnsiTheme="minorHAnsi" w:cstheme="minorHAnsi"/>
          <w:lang w:eastAsia="zh-CN"/>
        </w:rPr>
      </w:pPr>
      <w:r w:rsidRPr="00AE3C69">
        <w:rPr>
          <w:rFonts w:asciiTheme="minorHAnsi" w:hAnsiTheme="minorHAnsi" w:cstheme="minorHAnsi"/>
          <w:lang w:eastAsia="zh-CN"/>
        </w:rPr>
        <w:t xml:space="preserve">Any change in work processes, procedure, </w:t>
      </w:r>
      <w:r>
        <w:rPr>
          <w:rFonts w:asciiTheme="minorHAnsi" w:hAnsiTheme="minorHAnsi" w:cstheme="minorHAnsi"/>
          <w:lang w:eastAsia="zh-CN"/>
        </w:rPr>
        <w:t>plant/machinery/</w:t>
      </w:r>
      <w:r w:rsidRPr="00AE3C69">
        <w:rPr>
          <w:rFonts w:asciiTheme="minorHAnsi" w:hAnsiTheme="minorHAnsi" w:cstheme="minorHAnsi"/>
          <w:lang w:eastAsia="zh-CN"/>
        </w:rPr>
        <w:t>equipment, products, or substances which may affect effect exposures baselines need to be reviewed.</w:t>
      </w:r>
    </w:p>
    <w:p w14:paraId="2E86A15B" w14:textId="77777777" w:rsidR="008E6010" w:rsidRPr="00AE3C69" w:rsidRDefault="008E6010" w:rsidP="008E6010">
      <w:pPr>
        <w:keepNext/>
        <w:tabs>
          <w:tab w:val="left" w:pos="7188"/>
        </w:tabs>
        <w:jc w:val="both"/>
        <w:outlineLvl w:val="1"/>
        <w:rPr>
          <w:rFonts w:asciiTheme="minorHAnsi" w:hAnsiTheme="minorHAnsi" w:cstheme="minorHAnsi"/>
          <w:lang w:eastAsia="zh-CN"/>
        </w:rPr>
      </w:pPr>
      <w:r>
        <w:rPr>
          <w:rFonts w:asciiTheme="minorHAnsi" w:hAnsiTheme="minorHAnsi" w:cstheme="minorHAnsi"/>
          <w:lang w:eastAsia="zh-CN"/>
        </w:rPr>
        <w:tab/>
      </w:r>
    </w:p>
    <w:tbl>
      <w:tblPr>
        <w:tblStyle w:val="TableGrid"/>
        <w:tblW w:w="9351" w:type="dxa"/>
        <w:tblLook w:val="04A0" w:firstRow="1" w:lastRow="0" w:firstColumn="1" w:lastColumn="0" w:noHBand="0" w:noVBand="1"/>
      </w:tblPr>
      <w:tblGrid>
        <w:gridCol w:w="1501"/>
        <w:gridCol w:w="498"/>
        <w:gridCol w:w="1664"/>
        <w:gridCol w:w="585"/>
        <w:gridCol w:w="744"/>
        <w:gridCol w:w="1807"/>
        <w:gridCol w:w="306"/>
        <w:gridCol w:w="2246"/>
      </w:tblGrid>
      <w:tr w:rsidR="008E6010" w:rsidRPr="00AE3C69" w14:paraId="54021A3B" w14:textId="77777777" w:rsidTr="00F23C01">
        <w:tc>
          <w:tcPr>
            <w:tcW w:w="1999" w:type="dxa"/>
            <w:gridSpan w:val="2"/>
            <w:shd w:val="clear" w:color="auto" w:fill="323E4F" w:themeFill="text2" w:themeFillShade="BF"/>
          </w:tcPr>
          <w:p w14:paraId="7DE8E5D0" w14:textId="77777777" w:rsidR="008E6010" w:rsidRPr="00AE3C69" w:rsidRDefault="008E6010" w:rsidP="00F23C01">
            <w:pPr>
              <w:jc w:val="center"/>
              <w:rPr>
                <w:rFonts w:asciiTheme="minorHAnsi" w:hAnsiTheme="minorHAnsi" w:cstheme="minorHAnsi"/>
                <w:b/>
                <w:bCs/>
                <w:lang w:eastAsia="zh-CN"/>
              </w:rPr>
            </w:pPr>
            <w:bookmarkStart w:id="3" w:name="_Hlk70928488"/>
            <w:r w:rsidRPr="00AE3C69">
              <w:rPr>
                <w:rFonts w:asciiTheme="minorHAnsi" w:hAnsiTheme="minorHAnsi" w:cstheme="minorHAnsi"/>
                <w:b/>
                <w:bCs/>
                <w:lang w:eastAsia="zh-CN"/>
              </w:rPr>
              <w:t>Location</w:t>
            </w:r>
          </w:p>
        </w:tc>
        <w:tc>
          <w:tcPr>
            <w:tcW w:w="2249" w:type="dxa"/>
            <w:gridSpan w:val="2"/>
            <w:shd w:val="clear" w:color="auto" w:fill="323E4F" w:themeFill="text2" w:themeFillShade="BF"/>
          </w:tcPr>
          <w:p w14:paraId="6AC560E2" w14:textId="77777777" w:rsidR="008E6010" w:rsidRPr="00AE3C69" w:rsidRDefault="008E6010" w:rsidP="00F23C01">
            <w:pPr>
              <w:jc w:val="center"/>
              <w:rPr>
                <w:rFonts w:asciiTheme="minorHAnsi" w:hAnsiTheme="minorHAnsi" w:cstheme="minorHAnsi"/>
                <w:b/>
                <w:bCs/>
                <w:lang w:eastAsia="zh-CN"/>
              </w:rPr>
            </w:pPr>
            <w:r w:rsidRPr="00AE3C69">
              <w:rPr>
                <w:rFonts w:asciiTheme="minorHAnsi" w:hAnsiTheme="minorHAnsi" w:cstheme="minorHAnsi"/>
                <w:b/>
                <w:bCs/>
                <w:lang w:eastAsia="zh-CN"/>
              </w:rPr>
              <w:t>Type of Monitoring</w:t>
            </w:r>
          </w:p>
        </w:tc>
        <w:tc>
          <w:tcPr>
            <w:tcW w:w="2551" w:type="dxa"/>
            <w:gridSpan w:val="2"/>
            <w:shd w:val="clear" w:color="auto" w:fill="323E4F" w:themeFill="text2" w:themeFillShade="BF"/>
          </w:tcPr>
          <w:p w14:paraId="3122B5EA" w14:textId="77777777" w:rsidR="008E6010" w:rsidRPr="00AE3C69" w:rsidRDefault="008E6010" w:rsidP="00F23C01">
            <w:pPr>
              <w:jc w:val="center"/>
              <w:rPr>
                <w:rFonts w:asciiTheme="minorHAnsi" w:hAnsiTheme="minorHAnsi" w:cstheme="minorHAnsi"/>
                <w:b/>
                <w:bCs/>
                <w:lang w:eastAsia="zh-CN"/>
              </w:rPr>
            </w:pPr>
            <w:r w:rsidRPr="00AE3C69">
              <w:rPr>
                <w:rFonts w:asciiTheme="minorHAnsi" w:hAnsiTheme="minorHAnsi" w:cstheme="minorHAnsi"/>
                <w:b/>
                <w:bCs/>
                <w:lang w:eastAsia="zh-CN"/>
              </w:rPr>
              <w:t xml:space="preserve">Reasoning </w:t>
            </w:r>
          </w:p>
        </w:tc>
        <w:tc>
          <w:tcPr>
            <w:tcW w:w="2552" w:type="dxa"/>
            <w:gridSpan w:val="2"/>
            <w:shd w:val="clear" w:color="auto" w:fill="323E4F" w:themeFill="text2" w:themeFillShade="BF"/>
          </w:tcPr>
          <w:p w14:paraId="1BA99692" w14:textId="77777777" w:rsidR="008E6010" w:rsidRPr="00AE3C69" w:rsidRDefault="008E6010" w:rsidP="00F23C01">
            <w:pPr>
              <w:jc w:val="center"/>
              <w:rPr>
                <w:rFonts w:asciiTheme="minorHAnsi" w:hAnsiTheme="minorHAnsi" w:cstheme="minorHAnsi"/>
                <w:b/>
                <w:bCs/>
                <w:lang w:eastAsia="zh-CN"/>
              </w:rPr>
            </w:pPr>
            <w:r w:rsidRPr="00AE3C69">
              <w:rPr>
                <w:rFonts w:asciiTheme="minorHAnsi" w:hAnsiTheme="minorHAnsi" w:cstheme="minorHAnsi"/>
                <w:b/>
                <w:bCs/>
                <w:lang w:eastAsia="zh-CN"/>
              </w:rPr>
              <w:t>By Whom</w:t>
            </w:r>
          </w:p>
        </w:tc>
      </w:tr>
      <w:tr w:rsidR="008E6010" w:rsidRPr="00AE3C69" w14:paraId="63BCF492" w14:textId="77777777" w:rsidTr="00F23C01">
        <w:tc>
          <w:tcPr>
            <w:tcW w:w="1999" w:type="dxa"/>
            <w:gridSpan w:val="2"/>
          </w:tcPr>
          <w:p w14:paraId="6FB5364D"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ECL – Carpentry</w:t>
            </w:r>
          </w:p>
        </w:tc>
        <w:tc>
          <w:tcPr>
            <w:tcW w:w="2249" w:type="dxa"/>
            <w:gridSpan w:val="2"/>
          </w:tcPr>
          <w:p w14:paraId="15F12541"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Noise and Dust</w:t>
            </w:r>
          </w:p>
        </w:tc>
        <w:tc>
          <w:tcPr>
            <w:tcW w:w="2551" w:type="dxa"/>
            <w:gridSpan w:val="2"/>
          </w:tcPr>
          <w:p w14:paraId="5F2EFD10"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28AF2F79"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691EBE59" w14:textId="77777777" w:rsidTr="00F23C01">
        <w:tc>
          <w:tcPr>
            <w:tcW w:w="1999" w:type="dxa"/>
            <w:gridSpan w:val="2"/>
          </w:tcPr>
          <w:p w14:paraId="62FF670B"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ECL – Soil Laboratory</w:t>
            </w:r>
          </w:p>
        </w:tc>
        <w:tc>
          <w:tcPr>
            <w:tcW w:w="2249" w:type="dxa"/>
            <w:gridSpan w:val="2"/>
          </w:tcPr>
          <w:p w14:paraId="7B21014F"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Dust</w:t>
            </w:r>
          </w:p>
        </w:tc>
        <w:tc>
          <w:tcPr>
            <w:tcW w:w="2551" w:type="dxa"/>
            <w:gridSpan w:val="2"/>
          </w:tcPr>
          <w:p w14:paraId="3C3C3E9E"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6E3B043E"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42917F68" w14:textId="77777777" w:rsidTr="00F23C01">
        <w:tc>
          <w:tcPr>
            <w:tcW w:w="1999" w:type="dxa"/>
            <w:gridSpan w:val="2"/>
          </w:tcPr>
          <w:p w14:paraId="5B79580A"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ECL - Horticulture</w:t>
            </w:r>
          </w:p>
        </w:tc>
        <w:tc>
          <w:tcPr>
            <w:tcW w:w="2249" w:type="dxa"/>
            <w:gridSpan w:val="2"/>
          </w:tcPr>
          <w:p w14:paraId="59334D33"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Dust and Chemicals</w:t>
            </w:r>
          </w:p>
        </w:tc>
        <w:tc>
          <w:tcPr>
            <w:tcW w:w="2551" w:type="dxa"/>
            <w:gridSpan w:val="2"/>
          </w:tcPr>
          <w:p w14:paraId="20258801"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5ADF461C"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176C09BE" w14:textId="77777777" w:rsidTr="00F23C01">
        <w:tc>
          <w:tcPr>
            <w:tcW w:w="1999" w:type="dxa"/>
            <w:gridSpan w:val="2"/>
          </w:tcPr>
          <w:p w14:paraId="62D18D73"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ECL –</w:t>
            </w:r>
          </w:p>
          <w:p w14:paraId="1C2C585C"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A Block (Automotive / Trade) and Heavy Automotive</w:t>
            </w:r>
          </w:p>
        </w:tc>
        <w:tc>
          <w:tcPr>
            <w:tcW w:w="2249" w:type="dxa"/>
            <w:gridSpan w:val="2"/>
          </w:tcPr>
          <w:p w14:paraId="6C468441" w14:textId="77777777" w:rsidR="008E6010" w:rsidRPr="00AE3C69" w:rsidRDefault="008E6010" w:rsidP="00F23C01">
            <w:pPr>
              <w:jc w:val="center"/>
              <w:rPr>
                <w:rFonts w:asciiTheme="minorHAnsi" w:hAnsiTheme="minorHAnsi" w:cstheme="minorHAnsi"/>
                <w:lang w:eastAsia="zh-CN"/>
              </w:rPr>
            </w:pPr>
          </w:p>
          <w:p w14:paraId="684CB2B6" w14:textId="77777777" w:rsidR="008E6010" w:rsidRPr="00AE3C69" w:rsidRDefault="008E6010" w:rsidP="00F23C01">
            <w:pPr>
              <w:jc w:val="center"/>
              <w:rPr>
                <w:rFonts w:asciiTheme="minorHAnsi" w:hAnsiTheme="minorHAnsi" w:cstheme="minorHAnsi"/>
                <w:lang w:eastAsia="zh-CN"/>
              </w:rPr>
            </w:pPr>
          </w:p>
          <w:p w14:paraId="6170EF1E"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Noise</w:t>
            </w:r>
          </w:p>
        </w:tc>
        <w:tc>
          <w:tcPr>
            <w:tcW w:w="2551" w:type="dxa"/>
            <w:gridSpan w:val="2"/>
          </w:tcPr>
          <w:p w14:paraId="44924D88" w14:textId="77777777" w:rsidR="008E6010" w:rsidRPr="00AE3C69" w:rsidRDefault="008E6010" w:rsidP="00F23C01">
            <w:pPr>
              <w:jc w:val="center"/>
              <w:rPr>
                <w:rFonts w:asciiTheme="minorHAnsi" w:hAnsiTheme="minorHAnsi" w:cstheme="minorHAnsi"/>
                <w:lang w:eastAsia="zh-CN"/>
              </w:rPr>
            </w:pPr>
          </w:p>
          <w:p w14:paraId="3BB52902"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2FF2F9F5"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663D951B" w14:textId="77777777" w:rsidTr="00F23C01">
        <w:tc>
          <w:tcPr>
            <w:tcW w:w="1999" w:type="dxa"/>
            <w:gridSpan w:val="2"/>
          </w:tcPr>
          <w:p w14:paraId="26BE7A6B"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ELC – Fabrication</w:t>
            </w:r>
          </w:p>
        </w:tc>
        <w:tc>
          <w:tcPr>
            <w:tcW w:w="2249" w:type="dxa"/>
            <w:gridSpan w:val="2"/>
          </w:tcPr>
          <w:p w14:paraId="746B1DC7"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Noise and Welding Fume</w:t>
            </w:r>
          </w:p>
        </w:tc>
        <w:tc>
          <w:tcPr>
            <w:tcW w:w="2551" w:type="dxa"/>
            <w:gridSpan w:val="2"/>
          </w:tcPr>
          <w:p w14:paraId="4C62635D"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758ABB3A"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656D7B7C" w14:textId="77777777" w:rsidTr="00F23C01">
        <w:tc>
          <w:tcPr>
            <w:tcW w:w="1999" w:type="dxa"/>
            <w:gridSpan w:val="2"/>
          </w:tcPr>
          <w:p w14:paraId="638E2285"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Campus Services</w:t>
            </w:r>
          </w:p>
        </w:tc>
        <w:tc>
          <w:tcPr>
            <w:tcW w:w="2249" w:type="dxa"/>
            <w:gridSpan w:val="2"/>
          </w:tcPr>
          <w:p w14:paraId="5ECF2FDE"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Noise </w:t>
            </w:r>
          </w:p>
        </w:tc>
        <w:tc>
          <w:tcPr>
            <w:tcW w:w="2551" w:type="dxa"/>
            <w:gridSpan w:val="2"/>
          </w:tcPr>
          <w:p w14:paraId="4D6C3289"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4ADB9845"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75714495" w14:textId="77777777" w:rsidTr="00F23C01">
        <w:tc>
          <w:tcPr>
            <w:tcW w:w="1999" w:type="dxa"/>
            <w:gridSpan w:val="2"/>
          </w:tcPr>
          <w:p w14:paraId="34273DE2"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Poly Kids </w:t>
            </w:r>
          </w:p>
        </w:tc>
        <w:tc>
          <w:tcPr>
            <w:tcW w:w="2249" w:type="dxa"/>
            <w:gridSpan w:val="2"/>
          </w:tcPr>
          <w:p w14:paraId="607DC7EA"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Noise </w:t>
            </w:r>
          </w:p>
        </w:tc>
        <w:tc>
          <w:tcPr>
            <w:tcW w:w="2551" w:type="dxa"/>
            <w:gridSpan w:val="2"/>
          </w:tcPr>
          <w:p w14:paraId="546B3A6B"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30ACEF9E"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6FE213B7" w14:textId="77777777" w:rsidTr="00F23C01">
        <w:tc>
          <w:tcPr>
            <w:tcW w:w="1999" w:type="dxa"/>
            <w:gridSpan w:val="2"/>
          </w:tcPr>
          <w:p w14:paraId="1560ED36"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Manaaki (Kitchen)</w:t>
            </w:r>
          </w:p>
        </w:tc>
        <w:tc>
          <w:tcPr>
            <w:tcW w:w="2249" w:type="dxa"/>
            <w:gridSpan w:val="2"/>
          </w:tcPr>
          <w:p w14:paraId="4278E571"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Noise </w:t>
            </w:r>
          </w:p>
        </w:tc>
        <w:tc>
          <w:tcPr>
            <w:tcW w:w="2551" w:type="dxa"/>
            <w:gridSpan w:val="2"/>
          </w:tcPr>
          <w:p w14:paraId="3306FC10"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2E00CDC0"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2DB12C53" w14:textId="77777777" w:rsidTr="00F23C01">
        <w:tc>
          <w:tcPr>
            <w:tcW w:w="1999" w:type="dxa"/>
            <w:gridSpan w:val="2"/>
          </w:tcPr>
          <w:p w14:paraId="4F1B52EF"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Art School </w:t>
            </w:r>
          </w:p>
          <w:p w14:paraId="6649739D"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(Ceramics)</w:t>
            </w:r>
          </w:p>
        </w:tc>
        <w:tc>
          <w:tcPr>
            <w:tcW w:w="2249" w:type="dxa"/>
            <w:gridSpan w:val="2"/>
          </w:tcPr>
          <w:p w14:paraId="2AE5313E"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Noise and Dust</w:t>
            </w:r>
          </w:p>
        </w:tc>
        <w:tc>
          <w:tcPr>
            <w:tcW w:w="2551" w:type="dxa"/>
            <w:gridSpan w:val="2"/>
          </w:tcPr>
          <w:p w14:paraId="359EDDE2"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2AB2F015"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4FDC92A1" w14:textId="77777777" w:rsidTr="00F23C01">
        <w:tc>
          <w:tcPr>
            <w:tcW w:w="1999" w:type="dxa"/>
            <w:gridSpan w:val="2"/>
          </w:tcPr>
          <w:p w14:paraId="00FE25B4"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Art School</w:t>
            </w:r>
          </w:p>
          <w:p w14:paraId="30F90AB0"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(Print Making)</w:t>
            </w:r>
          </w:p>
        </w:tc>
        <w:tc>
          <w:tcPr>
            <w:tcW w:w="2249" w:type="dxa"/>
            <w:gridSpan w:val="2"/>
          </w:tcPr>
          <w:p w14:paraId="5D1BC06D"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Chemical</w:t>
            </w:r>
          </w:p>
        </w:tc>
        <w:tc>
          <w:tcPr>
            <w:tcW w:w="2551" w:type="dxa"/>
            <w:gridSpan w:val="2"/>
          </w:tcPr>
          <w:p w14:paraId="0CB20DAC"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25C34937"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25DCE3C0" w14:textId="77777777" w:rsidTr="00F23C01">
        <w:tc>
          <w:tcPr>
            <w:tcW w:w="1999" w:type="dxa"/>
            <w:gridSpan w:val="2"/>
          </w:tcPr>
          <w:p w14:paraId="5BF2078C"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Art School</w:t>
            </w:r>
          </w:p>
          <w:p w14:paraId="6F1876A0"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Sculpture </w:t>
            </w:r>
          </w:p>
        </w:tc>
        <w:tc>
          <w:tcPr>
            <w:tcW w:w="2249" w:type="dxa"/>
            <w:gridSpan w:val="2"/>
          </w:tcPr>
          <w:p w14:paraId="188BC021"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Noise and Fume</w:t>
            </w:r>
          </w:p>
        </w:tc>
        <w:tc>
          <w:tcPr>
            <w:tcW w:w="2551" w:type="dxa"/>
            <w:gridSpan w:val="2"/>
          </w:tcPr>
          <w:p w14:paraId="445669F6"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422BD025"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3321D823" w14:textId="77777777" w:rsidTr="00F23C01">
        <w:tc>
          <w:tcPr>
            <w:tcW w:w="1999" w:type="dxa"/>
            <w:gridSpan w:val="2"/>
          </w:tcPr>
          <w:p w14:paraId="2619FB18"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Art School</w:t>
            </w:r>
          </w:p>
          <w:p w14:paraId="4DC27FFD"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Photography </w:t>
            </w:r>
          </w:p>
        </w:tc>
        <w:tc>
          <w:tcPr>
            <w:tcW w:w="2249" w:type="dxa"/>
            <w:gridSpan w:val="2"/>
          </w:tcPr>
          <w:p w14:paraId="39B4F68F"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Chemical</w:t>
            </w:r>
          </w:p>
        </w:tc>
        <w:tc>
          <w:tcPr>
            <w:tcW w:w="2551" w:type="dxa"/>
            <w:gridSpan w:val="2"/>
          </w:tcPr>
          <w:p w14:paraId="6E63AA22"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0082C08F"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2313F1B5" w14:textId="77777777" w:rsidTr="00F23C01">
        <w:tc>
          <w:tcPr>
            <w:tcW w:w="1999" w:type="dxa"/>
            <w:gridSpan w:val="2"/>
          </w:tcPr>
          <w:p w14:paraId="346D744F"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EPIC</w:t>
            </w:r>
          </w:p>
        </w:tc>
        <w:tc>
          <w:tcPr>
            <w:tcW w:w="2249" w:type="dxa"/>
            <w:gridSpan w:val="2"/>
          </w:tcPr>
          <w:p w14:paraId="6613C583"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Noise and Welding Fume Chemical (Spray </w:t>
            </w:r>
            <w:r>
              <w:rPr>
                <w:rFonts w:asciiTheme="minorHAnsi" w:hAnsiTheme="minorHAnsi" w:cstheme="minorHAnsi"/>
                <w:lang w:eastAsia="zh-CN"/>
              </w:rPr>
              <w:t>B</w:t>
            </w:r>
            <w:r w:rsidRPr="00AE3C69">
              <w:rPr>
                <w:rFonts w:asciiTheme="minorHAnsi" w:hAnsiTheme="minorHAnsi" w:cstheme="minorHAnsi"/>
                <w:lang w:eastAsia="zh-CN"/>
              </w:rPr>
              <w:t>ooth)</w:t>
            </w:r>
          </w:p>
        </w:tc>
        <w:tc>
          <w:tcPr>
            <w:tcW w:w="2551" w:type="dxa"/>
            <w:gridSpan w:val="2"/>
          </w:tcPr>
          <w:p w14:paraId="1F8D2DBD"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0620601D"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543F9047" w14:textId="77777777" w:rsidTr="00F23C01">
        <w:tc>
          <w:tcPr>
            <w:tcW w:w="1999" w:type="dxa"/>
            <w:gridSpan w:val="2"/>
          </w:tcPr>
          <w:p w14:paraId="4F2C76EF"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Cromwell Campus</w:t>
            </w:r>
          </w:p>
          <w:p w14:paraId="77DB81EB"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Brewery </w:t>
            </w:r>
          </w:p>
        </w:tc>
        <w:tc>
          <w:tcPr>
            <w:tcW w:w="2249" w:type="dxa"/>
            <w:gridSpan w:val="2"/>
          </w:tcPr>
          <w:p w14:paraId="3B13FF12"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Noise </w:t>
            </w:r>
          </w:p>
        </w:tc>
        <w:tc>
          <w:tcPr>
            <w:tcW w:w="2551" w:type="dxa"/>
            <w:gridSpan w:val="2"/>
          </w:tcPr>
          <w:p w14:paraId="092D2232"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238584AC"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27D73FCB" w14:textId="77777777" w:rsidTr="00F23C01">
        <w:tc>
          <w:tcPr>
            <w:tcW w:w="1999" w:type="dxa"/>
            <w:gridSpan w:val="2"/>
          </w:tcPr>
          <w:p w14:paraId="258ECCCF"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Cromwell Campus</w:t>
            </w:r>
          </w:p>
          <w:p w14:paraId="7253F2F1"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Carpentry</w:t>
            </w:r>
          </w:p>
        </w:tc>
        <w:tc>
          <w:tcPr>
            <w:tcW w:w="2249" w:type="dxa"/>
            <w:gridSpan w:val="2"/>
          </w:tcPr>
          <w:p w14:paraId="199C0E46"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Noise and Dust </w:t>
            </w:r>
          </w:p>
        </w:tc>
        <w:tc>
          <w:tcPr>
            <w:tcW w:w="2551" w:type="dxa"/>
            <w:gridSpan w:val="2"/>
          </w:tcPr>
          <w:p w14:paraId="12DC5DB0"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2B02DCA4"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535FFEDF" w14:textId="77777777" w:rsidTr="00F23C01">
        <w:tc>
          <w:tcPr>
            <w:tcW w:w="1999" w:type="dxa"/>
            <w:gridSpan w:val="2"/>
          </w:tcPr>
          <w:p w14:paraId="07B71BC7"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Cromwell Campus</w:t>
            </w:r>
          </w:p>
          <w:p w14:paraId="16B14A48"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Automotive</w:t>
            </w:r>
          </w:p>
        </w:tc>
        <w:tc>
          <w:tcPr>
            <w:tcW w:w="2249" w:type="dxa"/>
            <w:gridSpan w:val="2"/>
          </w:tcPr>
          <w:p w14:paraId="2A7B6D58"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Noise and Welding Fume </w:t>
            </w:r>
          </w:p>
        </w:tc>
        <w:tc>
          <w:tcPr>
            <w:tcW w:w="2551" w:type="dxa"/>
            <w:gridSpan w:val="2"/>
          </w:tcPr>
          <w:p w14:paraId="5C1EA3DB"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1E80EF10"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36B961C7" w14:textId="77777777" w:rsidTr="00F23C01">
        <w:tc>
          <w:tcPr>
            <w:tcW w:w="1999" w:type="dxa"/>
            <w:gridSpan w:val="2"/>
          </w:tcPr>
          <w:p w14:paraId="24C1847C"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Cromwell Campus</w:t>
            </w:r>
          </w:p>
          <w:p w14:paraId="2F0449DC"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Stone Masons </w:t>
            </w:r>
          </w:p>
        </w:tc>
        <w:tc>
          <w:tcPr>
            <w:tcW w:w="2249" w:type="dxa"/>
            <w:gridSpan w:val="2"/>
          </w:tcPr>
          <w:p w14:paraId="52925B55"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Noise and Dust </w:t>
            </w:r>
          </w:p>
        </w:tc>
        <w:tc>
          <w:tcPr>
            <w:tcW w:w="2551" w:type="dxa"/>
            <w:gridSpan w:val="2"/>
          </w:tcPr>
          <w:p w14:paraId="53C6A09F"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060CDE50"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41DEA8BF" w14:textId="77777777" w:rsidTr="00F23C01">
        <w:tc>
          <w:tcPr>
            <w:tcW w:w="1999" w:type="dxa"/>
            <w:gridSpan w:val="2"/>
          </w:tcPr>
          <w:p w14:paraId="00E8EA69"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Cromwell Campus</w:t>
            </w:r>
          </w:p>
          <w:p w14:paraId="02756CD4"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Horticulture</w:t>
            </w:r>
          </w:p>
        </w:tc>
        <w:tc>
          <w:tcPr>
            <w:tcW w:w="2249" w:type="dxa"/>
            <w:gridSpan w:val="2"/>
          </w:tcPr>
          <w:p w14:paraId="6DDCBAB6"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Noise and Dust</w:t>
            </w:r>
          </w:p>
        </w:tc>
        <w:tc>
          <w:tcPr>
            <w:tcW w:w="2551" w:type="dxa"/>
            <w:gridSpan w:val="2"/>
          </w:tcPr>
          <w:p w14:paraId="47F3B836"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6BEEC3E9"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29A9D2B2" w14:textId="77777777" w:rsidTr="00F23C01">
        <w:tc>
          <w:tcPr>
            <w:tcW w:w="1999" w:type="dxa"/>
            <w:gridSpan w:val="2"/>
          </w:tcPr>
          <w:p w14:paraId="15FC7ED5"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Cromwell Campus</w:t>
            </w:r>
          </w:p>
          <w:p w14:paraId="129A63E2"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Vi</w:t>
            </w:r>
            <w:r>
              <w:rPr>
                <w:rFonts w:asciiTheme="minorHAnsi" w:hAnsiTheme="minorHAnsi" w:cstheme="minorHAnsi"/>
                <w:lang w:eastAsia="zh-CN"/>
              </w:rPr>
              <w:t>t</w:t>
            </w:r>
            <w:r w:rsidRPr="00AE3C69">
              <w:rPr>
                <w:rFonts w:asciiTheme="minorHAnsi" w:hAnsiTheme="minorHAnsi" w:cstheme="minorHAnsi"/>
                <w:lang w:eastAsia="zh-CN"/>
              </w:rPr>
              <w:t>iculture</w:t>
            </w:r>
          </w:p>
        </w:tc>
        <w:tc>
          <w:tcPr>
            <w:tcW w:w="2249" w:type="dxa"/>
            <w:gridSpan w:val="2"/>
          </w:tcPr>
          <w:p w14:paraId="47F698E9"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Noise and Chemical</w:t>
            </w:r>
          </w:p>
        </w:tc>
        <w:tc>
          <w:tcPr>
            <w:tcW w:w="2551" w:type="dxa"/>
            <w:gridSpan w:val="2"/>
          </w:tcPr>
          <w:p w14:paraId="5A550B3E"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0B9D393F"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tr w:rsidR="008E6010" w:rsidRPr="00AE3C69" w14:paraId="7D1F0494" w14:textId="77777777" w:rsidTr="00F23C01">
        <w:tc>
          <w:tcPr>
            <w:tcW w:w="1999" w:type="dxa"/>
            <w:gridSpan w:val="2"/>
          </w:tcPr>
          <w:p w14:paraId="7304C1F7"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Cromwell Campus</w:t>
            </w:r>
          </w:p>
          <w:p w14:paraId="18920FA1"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Turf</w:t>
            </w:r>
          </w:p>
        </w:tc>
        <w:tc>
          <w:tcPr>
            <w:tcW w:w="2249" w:type="dxa"/>
            <w:gridSpan w:val="2"/>
          </w:tcPr>
          <w:p w14:paraId="366E405F"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Noise and Chemical</w:t>
            </w:r>
          </w:p>
        </w:tc>
        <w:tc>
          <w:tcPr>
            <w:tcW w:w="2551" w:type="dxa"/>
            <w:gridSpan w:val="2"/>
          </w:tcPr>
          <w:p w14:paraId="3EA84EC9"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harmful environments</w:t>
            </w:r>
          </w:p>
        </w:tc>
        <w:tc>
          <w:tcPr>
            <w:tcW w:w="2552" w:type="dxa"/>
            <w:gridSpan w:val="2"/>
          </w:tcPr>
          <w:p w14:paraId="59E3396E"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Hygienist</w:t>
            </w:r>
          </w:p>
        </w:tc>
      </w:tr>
      <w:bookmarkEnd w:id="3"/>
      <w:tr w:rsidR="008E6010" w:rsidRPr="00AE3C69" w14:paraId="4D4C0BFB" w14:textId="77777777" w:rsidTr="00F23C01">
        <w:tc>
          <w:tcPr>
            <w:tcW w:w="9351" w:type="dxa"/>
            <w:gridSpan w:val="8"/>
            <w:shd w:val="clear" w:color="auto" w:fill="323E4F" w:themeFill="text2" w:themeFillShade="BF"/>
          </w:tcPr>
          <w:p w14:paraId="29FF96E1" w14:textId="77777777" w:rsidR="008E6010" w:rsidRPr="00AE3C69" w:rsidRDefault="008E6010" w:rsidP="00F23C01">
            <w:pPr>
              <w:jc w:val="center"/>
              <w:rPr>
                <w:rFonts w:asciiTheme="minorHAnsi" w:hAnsiTheme="minorHAnsi" w:cstheme="minorHAnsi"/>
                <w:b/>
                <w:bCs/>
                <w:color w:val="FFFFFF" w:themeColor="background1"/>
                <w:lang w:eastAsia="zh-CN"/>
              </w:rPr>
            </w:pPr>
            <w:r w:rsidRPr="00AE3C69">
              <w:rPr>
                <w:rFonts w:asciiTheme="minorHAnsi" w:hAnsiTheme="minorHAnsi" w:cstheme="minorHAnsi"/>
                <w:b/>
                <w:bCs/>
                <w:color w:val="FFFFFF" w:themeColor="background1"/>
                <w:lang w:eastAsia="zh-CN"/>
              </w:rPr>
              <w:t>Health Monitoring</w:t>
            </w:r>
          </w:p>
        </w:tc>
      </w:tr>
      <w:tr w:rsidR="008E6010" w:rsidRPr="00AE3C69" w14:paraId="7C35167C" w14:textId="77777777" w:rsidTr="00F23C01">
        <w:tc>
          <w:tcPr>
            <w:tcW w:w="1501" w:type="dxa"/>
          </w:tcPr>
          <w:p w14:paraId="797478A4" w14:textId="77777777" w:rsidR="008E6010" w:rsidRPr="00AE3C69" w:rsidRDefault="008E6010" w:rsidP="00F23C01">
            <w:pPr>
              <w:jc w:val="center"/>
              <w:rPr>
                <w:rFonts w:asciiTheme="minorHAnsi" w:hAnsiTheme="minorHAnsi" w:cstheme="minorHAnsi"/>
                <w:b/>
                <w:bCs/>
                <w:lang w:eastAsia="zh-CN"/>
              </w:rPr>
            </w:pPr>
            <w:r w:rsidRPr="00AE3C69">
              <w:rPr>
                <w:rFonts w:asciiTheme="minorHAnsi" w:hAnsiTheme="minorHAnsi" w:cstheme="minorHAnsi"/>
                <w:b/>
                <w:bCs/>
                <w:lang w:eastAsia="zh-CN"/>
              </w:rPr>
              <w:t>Location</w:t>
            </w:r>
          </w:p>
        </w:tc>
        <w:tc>
          <w:tcPr>
            <w:tcW w:w="2162" w:type="dxa"/>
            <w:gridSpan w:val="2"/>
          </w:tcPr>
          <w:p w14:paraId="04453154" w14:textId="77777777" w:rsidR="008E6010" w:rsidRPr="00AE3C69" w:rsidRDefault="008E6010" w:rsidP="00F23C01">
            <w:pPr>
              <w:jc w:val="center"/>
              <w:rPr>
                <w:rFonts w:asciiTheme="minorHAnsi" w:hAnsiTheme="minorHAnsi" w:cstheme="minorHAnsi"/>
                <w:b/>
                <w:bCs/>
                <w:lang w:eastAsia="zh-CN"/>
              </w:rPr>
            </w:pPr>
            <w:r w:rsidRPr="00AE3C69">
              <w:rPr>
                <w:rFonts w:asciiTheme="minorHAnsi" w:hAnsiTheme="minorHAnsi" w:cstheme="minorHAnsi"/>
                <w:b/>
                <w:bCs/>
                <w:lang w:eastAsia="zh-CN"/>
              </w:rPr>
              <w:t>Type of Monitoring</w:t>
            </w:r>
          </w:p>
        </w:tc>
        <w:tc>
          <w:tcPr>
            <w:tcW w:w="1329" w:type="dxa"/>
            <w:gridSpan w:val="2"/>
          </w:tcPr>
          <w:p w14:paraId="6D821FD5" w14:textId="77777777" w:rsidR="008E6010" w:rsidRPr="00AE3C69" w:rsidRDefault="008E6010" w:rsidP="00F23C01">
            <w:pPr>
              <w:jc w:val="center"/>
              <w:rPr>
                <w:rFonts w:asciiTheme="minorHAnsi" w:hAnsiTheme="minorHAnsi" w:cstheme="minorHAnsi"/>
                <w:b/>
                <w:bCs/>
                <w:lang w:eastAsia="zh-CN"/>
              </w:rPr>
            </w:pPr>
            <w:r w:rsidRPr="00AE3C69">
              <w:rPr>
                <w:rFonts w:asciiTheme="minorHAnsi" w:hAnsiTheme="minorHAnsi" w:cstheme="minorHAnsi"/>
                <w:b/>
                <w:bCs/>
                <w:lang w:eastAsia="zh-CN"/>
              </w:rPr>
              <w:t>Frequency</w:t>
            </w:r>
          </w:p>
        </w:tc>
        <w:tc>
          <w:tcPr>
            <w:tcW w:w="2113" w:type="dxa"/>
            <w:gridSpan w:val="2"/>
          </w:tcPr>
          <w:p w14:paraId="340C10B0" w14:textId="77777777" w:rsidR="008E6010" w:rsidRPr="00AE3C69" w:rsidRDefault="008E6010" w:rsidP="00F23C01">
            <w:pPr>
              <w:jc w:val="center"/>
              <w:rPr>
                <w:rFonts w:asciiTheme="minorHAnsi" w:hAnsiTheme="minorHAnsi" w:cstheme="minorHAnsi"/>
                <w:b/>
                <w:bCs/>
                <w:lang w:eastAsia="zh-CN"/>
              </w:rPr>
            </w:pPr>
            <w:r w:rsidRPr="00AE3C69">
              <w:rPr>
                <w:rFonts w:asciiTheme="minorHAnsi" w:hAnsiTheme="minorHAnsi" w:cstheme="minorHAnsi"/>
                <w:b/>
                <w:bCs/>
                <w:lang w:eastAsia="zh-CN"/>
              </w:rPr>
              <w:t>Reasoning</w:t>
            </w:r>
          </w:p>
        </w:tc>
        <w:tc>
          <w:tcPr>
            <w:tcW w:w="2246" w:type="dxa"/>
          </w:tcPr>
          <w:p w14:paraId="4DE8EF67" w14:textId="77777777" w:rsidR="008E6010" w:rsidRPr="00AE3C69" w:rsidRDefault="008E6010" w:rsidP="00F23C01">
            <w:pPr>
              <w:jc w:val="center"/>
              <w:rPr>
                <w:rFonts w:asciiTheme="minorHAnsi" w:hAnsiTheme="minorHAnsi" w:cstheme="minorHAnsi"/>
                <w:b/>
                <w:bCs/>
                <w:lang w:eastAsia="zh-CN"/>
              </w:rPr>
            </w:pPr>
            <w:r w:rsidRPr="00AE3C69">
              <w:rPr>
                <w:rFonts w:asciiTheme="minorHAnsi" w:hAnsiTheme="minorHAnsi" w:cstheme="minorHAnsi"/>
                <w:b/>
                <w:bCs/>
                <w:lang w:eastAsia="zh-CN"/>
              </w:rPr>
              <w:t>By Whom</w:t>
            </w:r>
          </w:p>
        </w:tc>
      </w:tr>
      <w:tr w:rsidR="008E6010" w:rsidRPr="00AE3C69" w14:paraId="55B31CA5" w14:textId="77777777" w:rsidTr="00F23C01">
        <w:tc>
          <w:tcPr>
            <w:tcW w:w="1501" w:type="dxa"/>
          </w:tcPr>
          <w:p w14:paraId="1BAC8B9C"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Occupational Professional </w:t>
            </w:r>
          </w:p>
        </w:tc>
        <w:tc>
          <w:tcPr>
            <w:tcW w:w="2162" w:type="dxa"/>
            <w:gridSpan w:val="2"/>
          </w:tcPr>
          <w:p w14:paraId="45749D30"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Pre-employment (inclusive of Audiometry, Spirometry and general medical</w:t>
            </w:r>
          </w:p>
        </w:tc>
        <w:tc>
          <w:tcPr>
            <w:tcW w:w="1329" w:type="dxa"/>
            <w:gridSpan w:val="2"/>
          </w:tcPr>
          <w:p w14:paraId="25BF1926"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New </w:t>
            </w:r>
            <w:r>
              <w:rPr>
                <w:rFonts w:asciiTheme="minorHAnsi" w:hAnsiTheme="minorHAnsi" w:cstheme="minorHAnsi"/>
                <w:lang w:eastAsia="zh-CN"/>
              </w:rPr>
              <w:t>Staff Member</w:t>
            </w:r>
            <w:r w:rsidRPr="00AE3C69">
              <w:rPr>
                <w:rFonts w:asciiTheme="minorHAnsi" w:hAnsiTheme="minorHAnsi" w:cstheme="minorHAnsi"/>
                <w:lang w:eastAsia="zh-CN"/>
              </w:rPr>
              <w:t>s</w:t>
            </w:r>
          </w:p>
        </w:tc>
        <w:tc>
          <w:tcPr>
            <w:tcW w:w="2113" w:type="dxa"/>
            <w:gridSpan w:val="2"/>
          </w:tcPr>
          <w:p w14:paraId="2F34910F"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Baseline/Fitness for Role </w:t>
            </w:r>
          </w:p>
        </w:tc>
        <w:tc>
          <w:tcPr>
            <w:tcW w:w="2246" w:type="dxa"/>
          </w:tcPr>
          <w:p w14:paraId="0EADC684" w14:textId="77777777" w:rsidR="008E6010" w:rsidRPr="00AE3C69" w:rsidRDefault="008E6010" w:rsidP="00F23C01">
            <w:pPr>
              <w:jc w:val="center"/>
              <w:rPr>
                <w:rFonts w:asciiTheme="minorHAnsi" w:hAnsiTheme="minorHAnsi" w:cstheme="minorHAnsi"/>
                <w:lang w:eastAsia="zh-CN"/>
              </w:rPr>
            </w:pPr>
          </w:p>
          <w:p w14:paraId="3BA5762B"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Health Nurse</w:t>
            </w:r>
          </w:p>
        </w:tc>
      </w:tr>
      <w:tr w:rsidR="008E6010" w:rsidRPr="00AE3C69" w14:paraId="65BCE41E" w14:textId="77777777" w:rsidTr="00F23C01">
        <w:tc>
          <w:tcPr>
            <w:tcW w:w="1501" w:type="dxa"/>
          </w:tcPr>
          <w:p w14:paraId="535EDBA7"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On</w:t>
            </w:r>
            <w:r>
              <w:rPr>
                <w:rFonts w:asciiTheme="minorHAnsi" w:hAnsiTheme="minorHAnsi" w:cstheme="minorHAnsi"/>
                <w:lang w:eastAsia="zh-CN"/>
              </w:rPr>
              <w:t>-</w:t>
            </w:r>
            <w:r w:rsidRPr="00AE3C69">
              <w:rPr>
                <w:rFonts w:asciiTheme="minorHAnsi" w:hAnsiTheme="minorHAnsi" w:cstheme="minorHAnsi"/>
                <w:lang w:eastAsia="zh-CN"/>
              </w:rPr>
              <w:t>campus</w:t>
            </w:r>
          </w:p>
        </w:tc>
        <w:tc>
          <w:tcPr>
            <w:tcW w:w="2162" w:type="dxa"/>
            <w:gridSpan w:val="2"/>
          </w:tcPr>
          <w:p w14:paraId="791D7D37"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Audiometry</w:t>
            </w:r>
          </w:p>
        </w:tc>
        <w:tc>
          <w:tcPr>
            <w:tcW w:w="1329" w:type="dxa"/>
            <w:gridSpan w:val="2"/>
          </w:tcPr>
          <w:p w14:paraId="7B59A83A"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Annually</w:t>
            </w:r>
          </w:p>
        </w:tc>
        <w:tc>
          <w:tcPr>
            <w:tcW w:w="2113" w:type="dxa"/>
            <w:gridSpan w:val="2"/>
          </w:tcPr>
          <w:p w14:paraId="3997C603"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Potentially noisy environments</w:t>
            </w:r>
          </w:p>
        </w:tc>
        <w:tc>
          <w:tcPr>
            <w:tcW w:w="2246" w:type="dxa"/>
          </w:tcPr>
          <w:p w14:paraId="0E942E32"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Occupational Health Nurse </w:t>
            </w:r>
          </w:p>
        </w:tc>
      </w:tr>
      <w:tr w:rsidR="008E6010" w:rsidRPr="00AE3C69" w14:paraId="752609E4" w14:textId="77777777" w:rsidTr="00F23C01">
        <w:tc>
          <w:tcPr>
            <w:tcW w:w="1501" w:type="dxa"/>
          </w:tcPr>
          <w:p w14:paraId="1A883655"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Optometrist</w:t>
            </w:r>
          </w:p>
        </w:tc>
        <w:tc>
          <w:tcPr>
            <w:tcW w:w="2162" w:type="dxa"/>
            <w:gridSpan w:val="2"/>
          </w:tcPr>
          <w:p w14:paraId="76990FC6"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Vision Testing</w:t>
            </w:r>
          </w:p>
        </w:tc>
        <w:tc>
          <w:tcPr>
            <w:tcW w:w="1329" w:type="dxa"/>
            <w:gridSpan w:val="2"/>
          </w:tcPr>
          <w:p w14:paraId="68FF2845"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Every four </w:t>
            </w:r>
            <w:r>
              <w:rPr>
                <w:rFonts w:asciiTheme="minorHAnsi" w:hAnsiTheme="minorHAnsi" w:cstheme="minorHAnsi"/>
                <w:lang w:eastAsia="zh-CN"/>
              </w:rPr>
              <w:t xml:space="preserve">(4) </w:t>
            </w:r>
            <w:r w:rsidRPr="00AE3C69">
              <w:rPr>
                <w:rFonts w:asciiTheme="minorHAnsi" w:hAnsiTheme="minorHAnsi" w:cstheme="minorHAnsi"/>
                <w:lang w:eastAsia="zh-CN"/>
              </w:rPr>
              <w:t>years</w:t>
            </w:r>
          </w:p>
        </w:tc>
        <w:tc>
          <w:tcPr>
            <w:tcW w:w="2113" w:type="dxa"/>
            <w:gridSpan w:val="2"/>
          </w:tcPr>
          <w:p w14:paraId="1FB8DD53"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Computer related work activities </w:t>
            </w:r>
          </w:p>
        </w:tc>
        <w:tc>
          <w:tcPr>
            <w:tcW w:w="2246" w:type="dxa"/>
          </w:tcPr>
          <w:p w14:paraId="120F6F1B" w14:textId="77777777" w:rsidR="008E6010" w:rsidRPr="00AE3C69" w:rsidRDefault="008E6010" w:rsidP="00F23C01">
            <w:pPr>
              <w:rPr>
                <w:rFonts w:asciiTheme="minorHAnsi" w:hAnsiTheme="minorHAnsi" w:cstheme="minorHAnsi"/>
                <w:lang w:eastAsia="zh-CN"/>
              </w:rPr>
            </w:pPr>
            <w:r w:rsidRPr="00AE3C69">
              <w:rPr>
                <w:rFonts w:asciiTheme="minorHAnsi" w:hAnsiTheme="minorHAnsi" w:cstheme="minorHAnsi"/>
                <w:lang w:eastAsia="zh-CN"/>
              </w:rPr>
              <w:t xml:space="preserve">     Optometrist</w:t>
            </w:r>
          </w:p>
        </w:tc>
      </w:tr>
      <w:tr w:rsidR="008E6010" w:rsidRPr="00AE3C69" w14:paraId="6B839EAE" w14:textId="77777777" w:rsidTr="00F23C01">
        <w:tc>
          <w:tcPr>
            <w:tcW w:w="1501" w:type="dxa"/>
          </w:tcPr>
          <w:p w14:paraId="4F565AAD"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On</w:t>
            </w:r>
            <w:r>
              <w:rPr>
                <w:rFonts w:asciiTheme="minorHAnsi" w:hAnsiTheme="minorHAnsi" w:cstheme="minorHAnsi"/>
                <w:lang w:eastAsia="zh-CN"/>
              </w:rPr>
              <w:t>-</w:t>
            </w:r>
            <w:r w:rsidRPr="00AE3C69">
              <w:rPr>
                <w:rFonts w:asciiTheme="minorHAnsi" w:hAnsiTheme="minorHAnsi" w:cstheme="minorHAnsi"/>
                <w:lang w:eastAsia="zh-CN"/>
              </w:rPr>
              <w:t>campus</w:t>
            </w:r>
          </w:p>
        </w:tc>
        <w:tc>
          <w:tcPr>
            <w:tcW w:w="2162" w:type="dxa"/>
            <w:gridSpan w:val="2"/>
          </w:tcPr>
          <w:p w14:paraId="3EE17996"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Spirometry/Lung function</w:t>
            </w:r>
          </w:p>
        </w:tc>
        <w:tc>
          <w:tcPr>
            <w:tcW w:w="1329" w:type="dxa"/>
            <w:gridSpan w:val="2"/>
          </w:tcPr>
          <w:p w14:paraId="6B02480E"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Annually </w:t>
            </w:r>
          </w:p>
        </w:tc>
        <w:tc>
          <w:tcPr>
            <w:tcW w:w="2113" w:type="dxa"/>
            <w:gridSpan w:val="2"/>
          </w:tcPr>
          <w:p w14:paraId="519335C0"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 xml:space="preserve">Potentially dust </w:t>
            </w:r>
            <w:r>
              <w:rPr>
                <w:rFonts w:asciiTheme="minorHAnsi" w:hAnsiTheme="minorHAnsi" w:cstheme="minorHAnsi"/>
                <w:lang w:eastAsia="zh-CN"/>
              </w:rPr>
              <w:t xml:space="preserve">and </w:t>
            </w:r>
            <w:r w:rsidRPr="00AE3C69">
              <w:rPr>
                <w:rFonts w:asciiTheme="minorHAnsi" w:hAnsiTheme="minorHAnsi" w:cstheme="minorHAnsi"/>
                <w:lang w:eastAsia="zh-CN"/>
              </w:rPr>
              <w:t>fume orientated environments</w:t>
            </w:r>
          </w:p>
        </w:tc>
        <w:tc>
          <w:tcPr>
            <w:tcW w:w="2246" w:type="dxa"/>
          </w:tcPr>
          <w:p w14:paraId="1781D98C" w14:textId="77777777" w:rsidR="008E6010" w:rsidRPr="00AE3C69" w:rsidRDefault="008E6010" w:rsidP="00F23C01">
            <w:pPr>
              <w:jc w:val="center"/>
              <w:rPr>
                <w:rFonts w:asciiTheme="minorHAnsi" w:hAnsiTheme="minorHAnsi" w:cstheme="minorHAnsi"/>
                <w:lang w:eastAsia="zh-CN"/>
              </w:rPr>
            </w:pPr>
            <w:r w:rsidRPr="00AE3C69">
              <w:rPr>
                <w:rFonts w:asciiTheme="minorHAnsi" w:hAnsiTheme="minorHAnsi" w:cstheme="minorHAnsi"/>
                <w:lang w:eastAsia="zh-CN"/>
              </w:rPr>
              <w:t>Occupational Health Nurse</w:t>
            </w:r>
          </w:p>
        </w:tc>
      </w:tr>
    </w:tbl>
    <w:p w14:paraId="336B7CB6" w14:textId="77777777" w:rsidR="008E6010" w:rsidRPr="00AE3C69" w:rsidRDefault="008E6010" w:rsidP="008E6010">
      <w:pPr>
        <w:rPr>
          <w:rFonts w:asciiTheme="minorHAnsi" w:hAnsiTheme="minorHAnsi" w:cstheme="minorHAnsi"/>
          <w:lang w:eastAsia="zh-CN"/>
        </w:rPr>
      </w:pPr>
      <w:r w:rsidRPr="008F301C">
        <w:rPr>
          <w:rFonts w:asciiTheme="minorHAnsi" w:hAnsiTheme="minorHAnsi" w:cstheme="minorHAnsi"/>
          <w:b/>
          <w:bCs/>
          <w:lang w:eastAsia="zh-CN"/>
        </w:rPr>
        <w:t>Note:</w:t>
      </w:r>
      <w:r w:rsidRPr="00AE3C69">
        <w:rPr>
          <w:rFonts w:asciiTheme="minorHAnsi" w:hAnsiTheme="minorHAnsi" w:cstheme="minorHAnsi"/>
          <w:lang w:eastAsia="zh-CN"/>
        </w:rPr>
        <w:t xml:space="preserve"> Monitoring environment requirements are reviewed</w:t>
      </w:r>
      <w:r>
        <w:rPr>
          <w:rFonts w:asciiTheme="minorHAnsi" w:hAnsiTheme="minorHAnsi" w:cstheme="minorHAnsi"/>
          <w:lang w:eastAsia="zh-CN"/>
        </w:rPr>
        <w:t xml:space="preserve"> for</w:t>
      </w:r>
      <w:r w:rsidRPr="00AE3C69">
        <w:rPr>
          <w:rFonts w:asciiTheme="minorHAnsi" w:hAnsiTheme="minorHAnsi" w:cstheme="minorHAnsi"/>
          <w:lang w:eastAsia="zh-CN"/>
        </w:rPr>
        <w:t xml:space="preserve"> ongoing and biological exposure monitoring may occur as recommended by </w:t>
      </w:r>
      <w:r>
        <w:rPr>
          <w:rFonts w:asciiTheme="minorHAnsi" w:hAnsiTheme="minorHAnsi" w:cstheme="minorHAnsi"/>
          <w:lang w:eastAsia="zh-CN"/>
        </w:rPr>
        <w:t>O</w:t>
      </w:r>
      <w:r w:rsidRPr="00AE3C69">
        <w:rPr>
          <w:rFonts w:asciiTheme="minorHAnsi" w:hAnsiTheme="minorHAnsi" w:cstheme="minorHAnsi"/>
          <w:lang w:eastAsia="zh-CN"/>
        </w:rPr>
        <w:t xml:space="preserve">ccupational </w:t>
      </w:r>
      <w:r>
        <w:rPr>
          <w:rFonts w:asciiTheme="minorHAnsi" w:hAnsiTheme="minorHAnsi" w:cstheme="minorHAnsi"/>
          <w:lang w:eastAsia="zh-CN"/>
        </w:rPr>
        <w:t>H</w:t>
      </w:r>
      <w:r w:rsidRPr="00AE3C69">
        <w:rPr>
          <w:rFonts w:asciiTheme="minorHAnsi" w:hAnsiTheme="minorHAnsi" w:cstheme="minorHAnsi"/>
          <w:lang w:eastAsia="zh-CN"/>
        </w:rPr>
        <w:t>ygienist.</w:t>
      </w:r>
    </w:p>
    <w:p w14:paraId="3D9C2391" w14:textId="77777777" w:rsidR="008E6010" w:rsidRPr="00AE3C69" w:rsidRDefault="008E6010" w:rsidP="008E6010">
      <w:pPr>
        <w:rPr>
          <w:rFonts w:asciiTheme="minorHAnsi" w:hAnsiTheme="minorHAnsi" w:cstheme="minorHAnsi"/>
          <w:lang w:eastAsia="zh-CN"/>
        </w:rPr>
      </w:pPr>
    </w:p>
    <w:p w14:paraId="2A0D3629" w14:textId="77777777" w:rsidR="008E6010" w:rsidRPr="00AE3C69" w:rsidRDefault="008E6010" w:rsidP="008E6010">
      <w:pPr>
        <w:pStyle w:val="ListParagraph"/>
        <w:numPr>
          <w:ilvl w:val="0"/>
          <w:numId w:val="8"/>
        </w:numPr>
        <w:spacing w:before="0"/>
        <w:ind w:left="426" w:hanging="426"/>
        <w:contextualSpacing/>
        <w:rPr>
          <w:rFonts w:asciiTheme="minorHAnsi" w:eastAsia="Times New Roman" w:hAnsiTheme="minorHAnsi" w:cstheme="minorHAnsi"/>
          <w:b/>
          <w:bCs/>
          <w:iCs/>
          <w:lang w:val="en-AU" w:eastAsia="zh-CN"/>
        </w:rPr>
      </w:pPr>
      <w:r w:rsidRPr="00AE3C69">
        <w:rPr>
          <w:rFonts w:asciiTheme="minorHAnsi" w:eastAsia="Times New Roman" w:hAnsiTheme="minorHAnsi" w:cstheme="minorHAnsi"/>
          <w:b/>
          <w:bCs/>
          <w:iCs/>
          <w:lang w:val="en-AU" w:eastAsia="zh-CN"/>
        </w:rPr>
        <w:t xml:space="preserve">Record Keeping </w:t>
      </w:r>
    </w:p>
    <w:p w14:paraId="57E39D7B" w14:textId="77777777" w:rsidR="008E6010" w:rsidRPr="00AE3C69" w:rsidRDefault="008E6010" w:rsidP="008E6010">
      <w:pPr>
        <w:ind w:right="375"/>
        <w:rPr>
          <w:rFonts w:asciiTheme="minorHAnsi" w:hAnsiTheme="minorHAnsi" w:cstheme="minorHAnsi"/>
          <w:lang w:eastAsia="zh-CN"/>
        </w:rPr>
      </w:pPr>
      <w:r w:rsidRPr="00AE3C69">
        <w:rPr>
          <w:rFonts w:asciiTheme="minorHAnsi" w:hAnsiTheme="minorHAnsi" w:cstheme="minorHAnsi"/>
          <w:lang w:eastAsia="zh-CN"/>
        </w:rPr>
        <w:t>The below points describe record keeping information related to health and environmental monitoring:</w:t>
      </w:r>
    </w:p>
    <w:p w14:paraId="521D68AD" w14:textId="77777777" w:rsidR="008E6010" w:rsidRPr="00AE3C69" w:rsidRDefault="008E6010" w:rsidP="008E6010">
      <w:pPr>
        <w:pStyle w:val="ListParagraph"/>
        <w:numPr>
          <w:ilvl w:val="0"/>
          <w:numId w:val="11"/>
        </w:numPr>
        <w:spacing w:before="0"/>
        <w:ind w:left="851" w:right="375" w:hanging="425"/>
        <w:contextualSpacing/>
        <w:rPr>
          <w:rFonts w:asciiTheme="minorHAnsi" w:hAnsiTheme="minorHAnsi" w:cstheme="minorHAnsi"/>
          <w:lang w:eastAsia="zh-CN"/>
        </w:rPr>
      </w:pPr>
      <w:bookmarkStart w:id="4" w:name="_Hlk68852832"/>
      <w:r w:rsidRPr="00AE3C69">
        <w:rPr>
          <w:rFonts w:asciiTheme="minorHAnsi" w:hAnsiTheme="minorHAnsi" w:cstheme="minorHAnsi"/>
          <w:lang w:eastAsia="zh-CN"/>
        </w:rPr>
        <w:t>The results of all health tests will be shared with the staff</w:t>
      </w:r>
      <w:r>
        <w:rPr>
          <w:rFonts w:asciiTheme="minorHAnsi" w:hAnsiTheme="minorHAnsi" w:cstheme="minorHAnsi"/>
          <w:lang w:eastAsia="zh-CN"/>
        </w:rPr>
        <w:t xml:space="preserve"> member</w:t>
      </w:r>
      <w:r w:rsidRPr="00AE3C69">
        <w:rPr>
          <w:rFonts w:asciiTheme="minorHAnsi" w:hAnsiTheme="minorHAnsi" w:cstheme="minorHAnsi"/>
          <w:lang w:eastAsia="zh-CN"/>
        </w:rPr>
        <w:t xml:space="preserve"> and kept on the </w:t>
      </w:r>
      <w:r>
        <w:rPr>
          <w:rFonts w:asciiTheme="minorHAnsi" w:hAnsiTheme="minorHAnsi" w:cstheme="minorHAnsi"/>
          <w:lang w:eastAsia="zh-CN"/>
        </w:rPr>
        <w:t>staff member</w:t>
      </w:r>
      <w:r w:rsidRPr="00AE3C69">
        <w:rPr>
          <w:rFonts w:asciiTheme="minorHAnsi" w:hAnsiTheme="minorHAnsi" w:cstheme="minorHAnsi"/>
          <w:lang w:eastAsia="zh-CN"/>
        </w:rPr>
        <w:t>'s personal file.</w:t>
      </w:r>
    </w:p>
    <w:p w14:paraId="4D458B64" w14:textId="77777777" w:rsidR="008E6010" w:rsidRPr="00AE3C69" w:rsidRDefault="008E6010" w:rsidP="008E6010">
      <w:pPr>
        <w:pStyle w:val="ListParagraph"/>
        <w:numPr>
          <w:ilvl w:val="0"/>
          <w:numId w:val="11"/>
        </w:numPr>
        <w:spacing w:before="0"/>
        <w:ind w:left="851" w:right="375" w:hanging="425"/>
        <w:contextualSpacing/>
        <w:rPr>
          <w:rFonts w:asciiTheme="minorHAnsi" w:hAnsiTheme="minorHAnsi" w:cstheme="minorHAnsi"/>
          <w:lang w:eastAsia="zh-CN"/>
        </w:rPr>
      </w:pPr>
      <w:r w:rsidRPr="00AE3C69">
        <w:rPr>
          <w:rFonts w:asciiTheme="minorHAnsi" w:hAnsiTheme="minorHAnsi" w:cstheme="minorHAnsi"/>
          <w:lang w:eastAsia="zh-CN"/>
        </w:rPr>
        <w:t>Where an abnormal result indicates that a hazard control is not effective then the hazard will be reviewed and controlled as far as reasonably practicable and further exposure monitoring carried out.</w:t>
      </w:r>
    </w:p>
    <w:p w14:paraId="00014D4E" w14:textId="77777777" w:rsidR="008E6010" w:rsidRPr="00727A75" w:rsidRDefault="008E6010" w:rsidP="008E6010">
      <w:pPr>
        <w:pStyle w:val="ListParagraph"/>
        <w:numPr>
          <w:ilvl w:val="0"/>
          <w:numId w:val="11"/>
        </w:numPr>
        <w:spacing w:before="0"/>
        <w:ind w:left="851" w:right="375" w:hanging="425"/>
        <w:contextualSpacing/>
        <w:rPr>
          <w:rFonts w:asciiTheme="minorHAnsi" w:hAnsiTheme="minorHAnsi" w:cstheme="minorHAnsi"/>
          <w:lang w:eastAsia="zh-CN"/>
        </w:rPr>
      </w:pPr>
      <w:r w:rsidRPr="00AE3C69">
        <w:rPr>
          <w:rFonts w:asciiTheme="minorHAnsi" w:hAnsiTheme="minorHAnsi" w:cstheme="minorHAnsi"/>
          <w:lang w:eastAsia="zh-CN"/>
        </w:rPr>
        <w:t xml:space="preserve">Records are to be kept for </w:t>
      </w:r>
      <w:r>
        <w:rPr>
          <w:rFonts w:asciiTheme="minorHAnsi" w:hAnsiTheme="minorHAnsi" w:cstheme="minorHAnsi"/>
          <w:lang w:eastAsia="zh-CN"/>
        </w:rPr>
        <w:t>thirty (</w:t>
      </w:r>
      <w:r w:rsidRPr="00AE3C69">
        <w:rPr>
          <w:rFonts w:asciiTheme="minorHAnsi" w:hAnsiTheme="minorHAnsi" w:cstheme="minorHAnsi"/>
          <w:lang w:eastAsia="zh-CN"/>
        </w:rPr>
        <w:t>30</w:t>
      </w:r>
      <w:r>
        <w:rPr>
          <w:rFonts w:asciiTheme="minorHAnsi" w:hAnsiTheme="minorHAnsi" w:cstheme="minorHAnsi"/>
          <w:lang w:eastAsia="zh-CN"/>
        </w:rPr>
        <w:t>)</w:t>
      </w:r>
      <w:r w:rsidRPr="00AE3C69">
        <w:rPr>
          <w:rFonts w:asciiTheme="minorHAnsi" w:hAnsiTheme="minorHAnsi" w:cstheme="minorHAnsi"/>
          <w:lang w:eastAsia="zh-CN"/>
        </w:rPr>
        <w:t xml:space="preserve"> years. </w:t>
      </w:r>
      <w:r>
        <w:rPr>
          <w:rFonts w:asciiTheme="minorHAnsi" w:hAnsiTheme="minorHAnsi" w:cstheme="minorHAnsi"/>
          <w:lang w:eastAsia="zh-CN"/>
        </w:rPr>
        <w:t xml:space="preserve">Refer to </w:t>
      </w:r>
      <w:hyperlink r:id="rId14" w:history="1">
        <w:r w:rsidRPr="00727A75">
          <w:rPr>
            <w:rStyle w:val="Hyperlink"/>
            <w:rFonts w:asciiTheme="minorHAnsi" w:hAnsiTheme="minorHAnsi" w:cstheme="minorHAnsi"/>
            <w:lang w:eastAsia="zh-CN"/>
          </w:rPr>
          <w:t>Health and Safety at Work (General Risk and Workplace Management) Regulations (2016)</w:t>
        </w:r>
      </w:hyperlink>
      <w:r>
        <w:rPr>
          <w:rFonts w:asciiTheme="minorHAnsi" w:hAnsiTheme="minorHAnsi" w:cstheme="minorHAnsi"/>
          <w:lang w:eastAsia="zh-CN"/>
        </w:rPr>
        <w:t>.</w:t>
      </w:r>
    </w:p>
    <w:bookmarkEnd w:id="4"/>
    <w:p w14:paraId="4CFF51DF" w14:textId="77777777" w:rsidR="008E6010" w:rsidRPr="00AE3C69" w:rsidRDefault="008E6010" w:rsidP="008E6010">
      <w:pPr>
        <w:rPr>
          <w:rFonts w:asciiTheme="minorHAnsi" w:eastAsia="Times New Roman" w:hAnsiTheme="minorHAnsi" w:cstheme="minorHAnsi"/>
          <w:b/>
          <w:bCs/>
          <w:iCs/>
          <w:lang w:val="en-AU" w:eastAsia="zh-CN"/>
        </w:rPr>
      </w:pPr>
    </w:p>
    <w:p w14:paraId="79F4BC1D" w14:textId="77777777" w:rsidR="008E6010" w:rsidRPr="00AE3C69" w:rsidRDefault="008E6010" w:rsidP="008E6010">
      <w:pPr>
        <w:pStyle w:val="ListParagraph"/>
        <w:numPr>
          <w:ilvl w:val="0"/>
          <w:numId w:val="8"/>
        </w:numPr>
        <w:spacing w:before="0"/>
        <w:ind w:left="426" w:hanging="426"/>
        <w:contextualSpacing/>
        <w:rPr>
          <w:rFonts w:asciiTheme="minorHAnsi" w:eastAsia="Times New Roman" w:hAnsiTheme="minorHAnsi" w:cstheme="minorHAnsi"/>
          <w:b/>
          <w:bCs/>
          <w:iCs/>
          <w:lang w:val="en-AU" w:eastAsia="zh-CN"/>
        </w:rPr>
      </w:pPr>
      <w:r w:rsidRPr="00AE3C69">
        <w:rPr>
          <w:rFonts w:asciiTheme="minorHAnsi" w:eastAsia="Times New Roman" w:hAnsiTheme="minorHAnsi" w:cstheme="minorHAnsi"/>
          <w:b/>
          <w:bCs/>
          <w:iCs/>
          <w:lang w:val="en-AU" w:eastAsia="zh-CN"/>
        </w:rPr>
        <w:t>References</w:t>
      </w:r>
    </w:p>
    <w:p w14:paraId="3CE1A603" w14:textId="77777777" w:rsidR="008E6010" w:rsidRPr="00AE3C69" w:rsidRDefault="008E6010" w:rsidP="008E6010">
      <w:pPr>
        <w:pStyle w:val="TableParagraph"/>
        <w:numPr>
          <w:ilvl w:val="0"/>
          <w:numId w:val="12"/>
        </w:numPr>
        <w:spacing w:before="0" w:line="240" w:lineRule="auto"/>
        <w:ind w:left="851" w:hanging="425"/>
        <w:rPr>
          <w:rFonts w:asciiTheme="minorHAnsi" w:hAnsiTheme="minorHAnsi" w:cstheme="minorHAnsi"/>
          <w:b/>
          <w:bCs/>
          <w:iCs/>
          <w:u w:val="single"/>
          <w:lang w:val="en-AU" w:eastAsia="zh-CN" w:bidi="ar-SA"/>
        </w:rPr>
      </w:pPr>
      <w:r w:rsidRPr="00AE3C69">
        <w:rPr>
          <w:rFonts w:asciiTheme="minorHAnsi" w:hAnsiTheme="minorHAnsi" w:cstheme="minorHAnsi"/>
          <w:lang w:eastAsia="zh-CN"/>
        </w:rPr>
        <w:t xml:space="preserve">Approved </w:t>
      </w:r>
      <w:hyperlink r:id="rId15" w:history="1">
        <w:r w:rsidRPr="001B4AD1">
          <w:rPr>
            <w:rStyle w:val="Hyperlink"/>
            <w:rFonts w:asciiTheme="minorHAnsi" w:hAnsiTheme="minorHAnsi" w:cstheme="minorHAnsi"/>
            <w:lang w:eastAsia="zh-CN"/>
          </w:rPr>
          <w:t>Code of Practice for Management of Noise in the Workplace</w:t>
        </w:r>
      </w:hyperlink>
      <w:r w:rsidRPr="00AE3C69">
        <w:rPr>
          <w:rFonts w:asciiTheme="minorHAnsi" w:hAnsiTheme="minorHAnsi" w:cstheme="minorHAnsi"/>
          <w:lang w:eastAsia="zh-CN"/>
        </w:rPr>
        <w:t xml:space="preserve"> </w:t>
      </w:r>
    </w:p>
    <w:p w14:paraId="37AA9622" w14:textId="77777777" w:rsidR="008E6010" w:rsidRPr="00AE3C69" w:rsidRDefault="008E6010" w:rsidP="008E6010">
      <w:pPr>
        <w:pStyle w:val="TableParagraph"/>
        <w:numPr>
          <w:ilvl w:val="0"/>
          <w:numId w:val="12"/>
        </w:numPr>
        <w:spacing w:before="0" w:line="240" w:lineRule="auto"/>
        <w:ind w:left="851" w:hanging="425"/>
        <w:rPr>
          <w:rFonts w:asciiTheme="minorHAnsi" w:hAnsiTheme="minorHAnsi" w:cstheme="minorHAnsi"/>
          <w:lang w:eastAsia="zh-CN" w:bidi="ar-SA"/>
        </w:rPr>
      </w:pPr>
      <w:hyperlink r:id="rId16" w:history="1">
        <w:r w:rsidRPr="001B4AD1">
          <w:rPr>
            <w:rStyle w:val="Hyperlink"/>
            <w:rFonts w:asciiTheme="minorHAnsi" w:hAnsiTheme="minorHAnsi" w:cstheme="minorHAnsi"/>
            <w:lang w:eastAsia="zh-CN" w:bidi="ar-SA"/>
          </w:rPr>
          <w:t>Health and Safety at Work Act 2015</w:t>
        </w:r>
      </w:hyperlink>
    </w:p>
    <w:p w14:paraId="264E7669" w14:textId="77777777" w:rsidR="008E6010" w:rsidRPr="00AE3C69" w:rsidRDefault="008E6010" w:rsidP="008E6010">
      <w:pPr>
        <w:pStyle w:val="TableParagraph"/>
        <w:numPr>
          <w:ilvl w:val="0"/>
          <w:numId w:val="12"/>
        </w:numPr>
        <w:spacing w:before="0" w:line="240" w:lineRule="auto"/>
        <w:ind w:left="851" w:hanging="425"/>
        <w:rPr>
          <w:rFonts w:asciiTheme="minorHAnsi" w:hAnsiTheme="minorHAnsi" w:cstheme="minorHAnsi"/>
          <w:lang w:eastAsia="zh-CN" w:bidi="ar-SA"/>
        </w:rPr>
      </w:pPr>
      <w:r w:rsidRPr="00AE3C69">
        <w:rPr>
          <w:rFonts w:asciiTheme="minorHAnsi" w:hAnsiTheme="minorHAnsi" w:cstheme="minorHAnsi"/>
          <w:lang w:eastAsia="zh-CN" w:bidi="ar-SA"/>
        </w:rPr>
        <w:t>The Health and Safety Regulations 1995 Section 2, Clause 11</w:t>
      </w:r>
    </w:p>
    <w:p w14:paraId="2B216EBD" w14:textId="77777777" w:rsidR="008E6010" w:rsidRPr="00AE3C69" w:rsidRDefault="008E6010" w:rsidP="008E6010">
      <w:pPr>
        <w:pStyle w:val="TableParagraph"/>
        <w:numPr>
          <w:ilvl w:val="0"/>
          <w:numId w:val="12"/>
        </w:numPr>
        <w:spacing w:before="0" w:line="240" w:lineRule="auto"/>
        <w:ind w:left="851" w:hanging="425"/>
        <w:rPr>
          <w:rFonts w:asciiTheme="minorHAnsi" w:hAnsiTheme="minorHAnsi" w:cstheme="minorHAnsi"/>
          <w:lang w:eastAsia="zh-CN" w:bidi="ar-SA"/>
        </w:rPr>
      </w:pPr>
      <w:r w:rsidRPr="00AE3C69">
        <w:rPr>
          <w:rFonts w:asciiTheme="minorHAnsi" w:hAnsiTheme="minorHAnsi" w:cstheme="minorHAnsi"/>
          <w:lang w:eastAsia="zh-CN" w:bidi="ar-SA"/>
        </w:rPr>
        <w:t xml:space="preserve">Exposure </w:t>
      </w:r>
      <w:r>
        <w:rPr>
          <w:rFonts w:asciiTheme="minorHAnsi" w:hAnsiTheme="minorHAnsi" w:cstheme="minorHAnsi"/>
          <w:lang w:eastAsia="zh-CN" w:bidi="ar-SA"/>
        </w:rPr>
        <w:t>M</w:t>
      </w:r>
      <w:r w:rsidRPr="00AE3C69">
        <w:rPr>
          <w:rFonts w:asciiTheme="minorHAnsi" w:hAnsiTheme="minorHAnsi" w:cstheme="minorHAnsi"/>
          <w:lang w:eastAsia="zh-CN" w:bidi="ar-SA"/>
        </w:rPr>
        <w:t xml:space="preserve">onitoring and </w:t>
      </w:r>
      <w:r>
        <w:rPr>
          <w:rFonts w:asciiTheme="minorHAnsi" w:hAnsiTheme="minorHAnsi" w:cstheme="minorHAnsi"/>
          <w:lang w:eastAsia="zh-CN" w:bidi="ar-SA"/>
        </w:rPr>
        <w:t>M</w:t>
      </w:r>
      <w:r w:rsidRPr="00AE3C69">
        <w:rPr>
          <w:rFonts w:asciiTheme="minorHAnsi" w:hAnsiTheme="minorHAnsi" w:cstheme="minorHAnsi"/>
          <w:lang w:eastAsia="zh-CN" w:bidi="ar-SA"/>
        </w:rPr>
        <w:t xml:space="preserve">eath </w:t>
      </w:r>
      <w:r>
        <w:rPr>
          <w:rFonts w:asciiTheme="minorHAnsi" w:hAnsiTheme="minorHAnsi" w:cstheme="minorHAnsi"/>
          <w:lang w:eastAsia="zh-CN" w:bidi="ar-SA"/>
        </w:rPr>
        <w:t>M</w:t>
      </w:r>
      <w:r w:rsidRPr="00AE3C69">
        <w:rPr>
          <w:rFonts w:asciiTheme="minorHAnsi" w:hAnsiTheme="minorHAnsi" w:cstheme="minorHAnsi"/>
          <w:lang w:eastAsia="zh-CN" w:bidi="ar-SA"/>
        </w:rPr>
        <w:t xml:space="preserve">onitoring Guidance for </w:t>
      </w:r>
      <w:r>
        <w:rPr>
          <w:rFonts w:asciiTheme="minorHAnsi" w:hAnsiTheme="minorHAnsi" w:cstheme="minorHAnsi"/>
          <w:lang w:eastAsia="zh-CN" w:bidi="ar-SA"/>
        </w:rPr>
        <w:t>B</w:t>
      </w:r>
      <w:r w:rsidRPr="00AE3C69">
        <w:rPr>
          <w:rFonts w:asciiTheme="minorHAnsi" w:hAnsiTheme="minorHAnsi" w:cstheme="minorHAnsi"/>
          <w:lang w:eastAsia="zh-CN" w:bidi="ar-SA"/>
        </w:rPr>
        <w:t>usinesses March 2021</w:t>
      </w:r>
    </w:p>
    <w:p w14:paraId="3CA22546" w14:textId="77777777" w:rsidR="008E6010" w:rsidRPr="00AE3C69" w:rsidRDefault="008E6010" w:rsidP="008E6010">
      <w:pPr>
        <w:pStyle w:val="TableParagraph"/>
        <w:numPr>
          <w:ilvl w:val="0"/>
          <w:numId w:val="12"/>
        </w:numPr>
        <w:spacing w:before="0" w:line="240" w:lineRule="auto"/>
        <w:ind w:left="851" w:hanging="425"/>
        <w:rPr>
          <w:rFonts w:asciiTheme="minorHAnsi" w:hAnsiTheme="minorHAnsi" w:cstheme="minorHAnsi"/>
          <w:lang w:eastAsia="zh-CN" w:bidi="ar-SA"/>
        </w:rPr>
      </w:pPr>
      <w:r w:rsidRPr="00AE3C69">
        <w:rPr>
          <w:rFonts w:asciiTheme="minorHAnsi" w:hAnsiTheme="minorHAnsi" w:cstheme="minorHAnsi"/>
          <w:lang w:eastAsia="zh-CN" w:bidi="ar-SA"/>
        </w:rPr>
        <w:t>Australian Institute of Occupational Hygienists (AIOH) Guide: Simplified Occupational Hygiene Risk Management Strategies 2006.</w:t>
      </w:r>
    </w:p>
    <w:p w14:paraId="337CB563" w14:textId="77777777" w:rsidR="008E6010" w:rsidRPr="00AE3C69" w:rsidRDefault="008E6010" w:rsidP="008E6010">
      <w:pPr>
        <w:rPr>
          <w:rFonts w:asciiTheme="minorHAnsi" w:eastAsia="Times New Roman" w:hAnsiTheme="minorHAnsi" w:cstheme="minorHAnsi"/>
          <w:b/>
          <w:bCs/>
          <w:iCs/>
          <w:lang w:val="en-AU" w:eastAsia="zh-CN"/>
        </w:rPr>
      </w:pPr>
    </w:p>
    <w:p w14:paraId="52477154" w14:textId="77777777" w:rsidR="008E6010" w:rsidRPr="00AE3C69" w:rsidRDefault="008E6010" w:rsidP="008E6010">
      <w:pPr>
        <w:pStyle w:val="ListParagraph"/>
        <w:numPr>
          <w:ilvl w:val="0"/>
          <w:numId w:val="8"/>
        </w:numPr>
        <w:spacing w:before="0"/>
        <w:ind w:left="426" w:hanging="426"/>
        <w:contextualSpacing/>
        <w:rPr>
          <w:rFonts w:asciiTheme="minorHAnsi" w:eastAsia="Times New Roman" w:hAnsiTheme="minorHAnsi" w:cstheme="minorHAnsi"/>
          <w:b/>
          <w:bCs/>
          <w:iCs/>
          <w:lang w:val="en-AU" w:eastAsia="zh-CN"/>
        </w:rPr>
      </w:pPr>
      <w:r w:rsidRPr="00AE3C69">
        <w:rPr>
          <w:rFonts w:asciiTheme="minorHAnsi" w:eastAsia="Times New Roman" w:hAnsiTheme="minorHAnsi" w:cstheme="minorHAnsi"/>
          <w:b/>
          <w:bCs/>
          <w:iCs/>
          <w:lang w:val="en-AU" w:eastAsia="zh-CN"/>
        </w:rPr>
        <w:t xml:space="preserve">Related </w:t>
      </w:r>
      <w:r>
        <w:rPr>
          <w:rFonts w:asciiTheme="minorHAnsi" w:eastAsia="Times New Roman" w:hAnsiTheme="minorHAnsi" w:cstheme="minorHAnsi"/>
          <w:b/>
          <w:bCs/>
          <w:iCs/>
          <w:lang w:val="en-AU" w:eastAsia="zh-CN"/>
        </w:rPr>
        <w:t xml:space="preserve">Policy </w:t>
      </w:r>
      <w:r w:rsidRPr="00AE3C69">
        <w:rPr>
          <w:rFonts w:asciiTheme="minorHAnsi" w:eastAsia="Times New Roman" w:hAnsiTheme="minorHAnsi" w:cstheme="minorHAnsi"/>
          <w:b/>
          <w:bCs/>
          <w:iCs/>
          <w:lang w:val="en-AU" w:eastAsia="zh-CN"/>
        </w:rPr>
        <w:t>Documents</w:t>
      </w:r>
    </w:p>
    <w:p w14:paraId="19D37F9B" w14:textId="77777777" w:rsidR="008E6010" w:rsidRPr="00AE3C69" w:rsidRDefault="008E6010" w:rsidP="008E6010">
      <w:pPr>
        <w:pStyle w:val="TableParagraph"/>
        <w:numPr>
          <w:ilvl w:val="0"/>
          <w:numId w:val="12"/>
        </w:numPr>
        <w:spacing w:before="0" w:line="240" w:lineRule="auto"/>
        <w:ind w:left="851" w:hanging="425"/>
        <w:rPr>
          <w:rFonts w:asciiTheme="minorHAnsi" w:hAnsiTheme="minorHAnsi" w:cstheme="minorHAnsi"/>
          <w:lang w:eastAsia="zh-CN" w:bidi="ar-SA"/>
        </w:rPr>
      </w:pPr>
      <w:hyperlink r:id="rId17" w:history="1">
        <w:r w:rsidRPr="00727A75">
          <w:rPr>
            <w:rStyle w:val="Hyperlink"/>
            <w:rFonts w:asciiTheme="minorHAnsi" w:hAnsiTheme="minorHAnsi" w:cstheme="minorHAnsi"/>
            <w:lang w:eastAsia="zh-CN" w:bidi="ar-SA"/>
          </w:rPr>
          <w:t>Protective Clothing and Equipment</w:t>
        </w:r>
      </w:hyperlink>
      <w:r w:rsidRPr="00AE3C69">
        <w:rPr>
          <w:rFonts w:asciiTheme="minorHAnsi" w:hAnsiTheme="minorHAnsi" w:cstheme="minorHAnsi"/>
          <w:lang w:eastAsia="zh-CN" w:bidi="ar-SA"/>
        </w:rPr>
        <w:t xml:space="preserve"> </w:t>
      </w:r>
      <w:r>
        <w:rPr>
          <w:rFonts w:asciiTheme="minorHAnsi" w:hAnsiTheme="minorHAnsi" w:cstheme="minorHAnsi"/>
          <w:lang w:eastAsia="zh-CN" w:bidi="ar-SA"/>
        </w:rPr>
        <w:t>Policy</w:t>
      </w:r>
    </w:p>
    <w:p w14:paraId="61D319D9" w14:textId="77777777" w:rsidR="008E6010" w:rsidRPr="00AE3C69" w:rsidRDefault="008E6010" w:rsidP="008E6010">
      <w:pPr>
        <w:pStyle w:val="TableParagraph"/>
        <w:numPr>
          <w:ilvl w:val="0"/>
          <w:numId w:val="12"/>
        </w:numPr>
        <w:spacing w:before="0" w:line="240" w:lineRule="auto"/>
        <w:ind w:left="851" w:hanging="425"/>
        <w:rPr>
          <w:rFonts w:asciiTheme="minorHAnsi" w:hAnsiTheme="minorHAnsi" w:cstheme="minorHAnsi"/>
          <w:lang w:eastAsia="zh-CN" w:bidi="ar-SA"/>
        </w:rPr>
      </w:pPr>
      <w:hyperlink r:id="rId18" w:history="1">
        <w:r w:rsidRPr="00727A75">
          <w:rPr>
            <w:rStyle w:val="Hyperlink"/>
            <w:rFonts w:asciiTheme="minorHAnsi" w:hAnsiTheme="minorHAnsi" w:cstheme="minorHAnsi"/>
            <w:lang w:eastAsia="zh-CN" w:bidi="ar-SA"/>
          </w:rPr>
          <w:t xml:space="preserve">Hazard Management </w:t>
        </w:r>
      </w:hyperlink>
      <w:r>
        <w:rPr>
          <w:rFonts w:asciiTheme="minorHAnsi" w:hAnsiTheme="minorHAnsi" w:cstheme="minorHAnsi"/>
          <w:lang w:eastAsia="zh-CN" w:bidi="ar-SA"/>
        </w:rPr>
        <w:t>Policy</w:t>
      </w:r>
    </w:p>
    <w:p w14:paraId="7A93910A" w14:textId="77777777" w:rsidR="008E6010" w:rsidRDefault="008E6010" w:rsidP="008E6010">
      <w:pPr>
        <w:rPr>
          <w:rFonts w:asciiTheme="minorHAnsi" w:eastAsia="Times New Roman" w:hAnsiTheme="minorHAnsi" w:cstheme="minorHAnsi"/>
          <w:b/>
          <w:bCs/>
          <w:iCs/>
          <w:lang w:val="en-AU" w:eastAsia="zh-CN"/>
        </w:rPr>
      </w:pPr>
    </w:p>
    <w:p w14:paraId="0A302C77" w14:textId="77777777" w:rsidR="008E6010" w:rsidRDefault="008E6010" w:rsidP="008E6010">
      <w:pPr>
        <w:rPr>
          <w:rFonts w:asciiTheme="minorHAnsi" w:eastAsia="Times New Roman" w:hAnsiTheme="minorHAnsi" w:cstheme="minorHAnsi"/>
          <w:b/>
          <w:bCs/>
          <w:iCs/>
          <w:lang w:val="en-AU" w:eastAsia="zh-CN"/>
        </w:rPr>
      </w:pPr>
    </w:p>
    <w:p w14:paraId="75268035" w14:textId="77777777" w:rsidR="008E6010" w:rsidRPr="00AE3C69" w:rsidRDefault="008E6010" w:rsidP="008E6010">
      <w:pPr>
        <w:pStyle w:val="ListParagraph"/>
        <w:numPr>
          <w:ilvl w:val="0"/>
          <w:numId w:val="8"/>
        </w:numPr>
        <w:spacing w:before="0"/>
        <w:ind w:left="426" w:hanging="426"/>
        <w:contextualSpacing/>
        <w:rPr>
          <w:rFonts w:asciiTheme="minorHAnsi" w:eastAsia="Times New Roman" w:hAnsiTheme="minorHAnsi" w:cstheme="minorHAnsi"/>
          <w:b/>
          <w:bCs/>
          <w:iCs/>
          <w:lang w:val="en-AU" w:eastAsia="zh-CN"/>
        </w:rPr>
      </w:pPr>
      <w:r w:rsidRPr="00AE3C69">
        <w:rPr>
          <w:rFonts w:asciiTheme="minorHAnsi" w:eastAsia="Times New Roman" w:hAnsiTheme="minorHAnsi" w:cstheme="minorHAnsi"/>
          <w:b/>
          <w:bCs/>
          <w:iCs/>
          <w:lang w:val="en-AU" w:eastAsia="zh-CN"/>
        </w:rPr>
        <w:t xml:space="preserve">Training Requirements </w:t>
      </w:r>
    </w:p>
    <w:tbl>
      <w:tblPr>
        <w:tblStyle w:val="TableGrid"/>
        <w:tblW w:w="0" w:type="auto"/>
        <w:tblLook w:val="04A0" w:firstRow="1" w:lastRow="0" w:firstColumn="1" w:lastColumn="0" w:noHBand="0" w:noVBand="1"/>
      </w:tblPr>
      <w:tblGrid>
        <w:gridCol w:w="2254"/>
        <w:gridCol w:w="2254"/>
        <w:gridCol w:w="2254"/>
        <w:gridCol w:w="2254"/>
      </w:tblGrid>
      <w:tr w:rsidR="008E6010" w:rsidRPr="00AE3C69" w14:paraId="52266E55" w14:textId="77777777" w:rsidTr="00F23C01">
        <w:tc>
          <w:tcPr>
            <w:tcW w:w="2254" w:type="dxa"/>
            <w:shd w:val="clear" w:color="auto" w:fill="4472C4" w:themeFill="accent1"/>
          </w:tcPr>
          <w:p w14:paraId="61116D2F" w14:textId="77777777" w:rsidR="008E6010" w:rsidRPr="00AE3C69" w:rsidRDefault="008E6010" w:rsidP="00F23C01">
            <w:pPr>
              <w:rPr>
                <w:rFonts w:asciiTheme="minorHAnsi" w:hAnsiTheme="minorHAnsi" w:cstheme="minorHAnsi"/>
                <w:color w:val="FFFFFF" w:themeColor="background1"/>
              </w:rPr>
            </w:pPr>
            <w:r w:rsidRPr="00AE3C69">
              <w:rPr>
                <w:rFonts w:asciiTheme="minorHAnsi" w:hAnsiTheme="minorHAnsi" w:cstheme="minorHAnsi"/>
                <w:color w:val="FFFFFF" w:themeColor="background1"/>
              </w:rPr>
              <w:t xml:space="preserve">Personnel </w:t>
            </w:r>
          </w:p>
        </w:tc>
        <w:tc>
          <w:tcPr>
            <w:tcW w:w="2254" w:type="dxa"/>
            <w:shd w:val="clear" w:color="auto" w:fill="4472C4" w:themeFill="accent1"/>
          </w:tcPr>
          <w:p w14:paraId="74968EB2" w14:textId="77777777" w:rsidR="008E6010" w:rsidRPr="00AE3C69" w:rsidRDefault="008E6010" w:rsidP="00F23C01">
            <w:pPr>
              <w:rPr>
                <w:rFonts w:asciiTheme="minorHAnsi" w:hAnsiTheme="minorHAnsi" w:cstheme="minorHAnsi"/>
                <w:color w:val="FFFFFF" w:themeColor="background1"/>
              </w:rPr>
            </w:pPr>
            <w:r w:rsidRPr="00AE3C69">
              <w:rPr>
                <w:rFonts w:asciiTheme="minorHAnsi" w:hAnsiTheme="minorHAnsi" w:cstheme="minorHAnsi"/>
                <w:color w:val="FFFFFF" w:themeColor="background1"/>
              </w:rPr>
              <w:t xml:space="preserve">Training Method </w:t>
            </w:r>
          </w:p>
        </w:tc>
        <w:tc>
          <w:tcPr>
            <w:tcW w:w="2254" w:type="dxa"/>
            <w:shd w:val="clear" w:color="auto" w:fill="4472C4" w:themeFill="accent1"/>
          </w:tcPr>
          <w:p w14:paraId="4EED2EB6" w14:textId="77777777" w:rsidR="008E6010" w:rsidRPr="00AE3C69" w:rsidRDefault="008E6010" w:rsidP="00F23C01">
            <w:pPr>
              <w:rPr>
                <w:rFonts w:asciiTheme="minorHAnsi" w:hAnsiTheme="minorHAnsi" w:cstheme="minorHAnsi"/>
                <w:color w:val="FFFFFF" w:themeColor="background1"/>
              </w:rPr>
            </w:pPr>
            <w:r w:rsidRPr="00AE3C69">
              <w:rPr>
                <w:rFonts w:asciiTheme="minorHAnsi" w:hAnsiTheme="minorHAnsi" w:cstheme="minorHAnsi"/>
                <w:color w:val="FFFFFF" w:themeColor="background1"/>
              </w:rPr>
              <w:t xml:space="preserve">Training Records </w:t>
            </w:r>
          </w:p>
        </w:tc>
        <w:tc>
          <w:tcPr>
            <w:tcW w:w="2254" w:type="dxa"/>
            <w:shd w:val="clear" w:color="auto" w:fill="4472C4" w:themeFill="accent1"/>
          </w:tcPr>
          <w:p w14:paraId="7C25D341" w14:textId="77777777" w:rsidR="008E6010" w:rsidRPr="00AE3C69" w:rsidRDefault="008E6010" w:rsidP="00F23C01">
            <w:pPr>
              <w:rPr>
                <w:rFonts w:asciiTheme="minorHAnsi" w:hAnsiTheme="minorHAnsi" w:cstheme="minorHAnsi"/>
                <w:color w:val="FFFFFF" w:themeColor="background1"/>
              </w:rPr>
            </w:pPr>
            <w:r w:rsidRPr="00AE3C69">
              <w:rPr>
                <w:rFonts w:asciiTheme="minorHAnsi" w:hAnsiTheme="minorHAnsi" w:cstheme="minorHAnsi"/>
                <w:color w:val="FFFFFF" w:themeColor="background1"/>
              </w:rPr>
              <w:t>Training Records Stored</w:t>
            </w:r>
          </w:p>
        </w:tc>
      </w:tr>
      <w:tr w:rsidR="008E6010" w:rsidRPr="00AE3C69" w14:paraId="0C3BC293" w14:textId="77777777" w:rsidTr="00F23C01">
        <w:trPr>
          <w:trHeight w:val="977"/>
        </w:trPr>
        <w:tc>
          <w:tcPr>
            <w:tcW w:w="2254" w:type="dxa"/>
          </w:tcPr>
          <w:p w14:paraId="27638753" w14:textId="77777777" w:rsidR="008E6010" w:rsidRDefault="008E6010" w:rsidP="00F23C01">
            <w:pPr>
              <w:rPr>
                <w:rFonts w:asciiTheme="minorHAnsi" w:hAnsiTheme="minorHAnsi" w:cstheme="minorHAnsi"/>
                <w:color w:val="000000"/>
              </w:rPr>
            </w:pPr>
            <w:r w:rsidRPr="00AE3C69">
              <w:rPr>
                <w:rFonts w:asciiTheme="minorHAnsi" w:hAnsiTheme="minorHAnsi" w:cstheme="minorHAnsi"/>
                <w:color w:val="000000"/>
              </w:rPr>
              <w:t>E</w:t>
            </w:r>
            <w:r>
              <w:rPr>
                <w:rFonts w:asciiTheme="minorHAnsi" w:hAnsiTheme="minorHAnsi" w:cstheme="minorHAnsi"/>
                <w:color w:val="000000"/>
              </w:rPr>
              <w:t xml:space="preserve">xecutive </w:t>
            </w:r>
            <w:r w:rsidRPr="00AE3C69">
              <w:rPr>
                <w:rFonts w:asciiTheme="minorHAnsi" w:hAnsiTheme="minorHAnsi" w:cstheme="minorHAnsi"/>
                <w:color w:val="000000"/>
              </w:rPr>
              <w:t>L</w:t>
            </w:r>
            <w:r>
              <w:rPr>
                <w:rFonts w:asciiTheme="minorHAnsi" w:hAnsiTheme="minorHAnsi" w:cstheme="minorHAnsi"/>
                <w:color w:val="000000"/>
              </w:rPr>
              <w:t xml:space="preserve">eadership </w:t>
            </w:r>
            <w:r w:rsidRPr="00AE3C69">
              <w:rPr>
                <w:rFonts w:asciiTheme="minorHAnsi" w:hAnsiTheme="minorHAnsi" w:cstheme="minorHAnsi"/>
                <w:color w:val="000000"/>
              </w:rPr>
              <w:t>T</w:t>
            </w:r>
            <w:r>
              <w:rPr>
                <w:rFonts w:asciiTheme="minorHAnsi" w:hAnsiTheme="minorHAnsi" w:cstheme="minorHAnsi"/>
                <w:color w:val="000000"/>
              </w:rPr>
              <w:t>eak</w:t>
            </w:r>
            <w:r w:rsidRPr="00AE3C69">
              <w:rPr>
                <w:rFonts w:asciiTheme="minorHAnsi" w:hAnsiTheme="minorHAnsi" w:cstheme="minorHAnsi"/>
                <w:color w:val="000000"/>
              </w:rPr>
              <w:t xml:space="preserve"> Members, </w:t>
            </w:r>
          </w:p>
          <w:p w14:paraId="304B49D4" w14:textId="77777777" w:rsidR="008E6010" w:rsidRDefault="008E6010" w:rsidP="00F23C01">
            <w:pPr>
              <w:rPr>
                <w:rFonts w:asciiTheme="minorHAnsi" w:hAnsiTheme="minorHAnsi" w:cstheme="minorHAnsi"/>
                <w:color w:val="000000"/>
              </w:rPr>
            </w:pPr>
            <w:r w:rsidRPr="00AE3C69">
              <w:rPr>
                <w:rFonts w:asciiTheme="minorHAnsi" w:hAnsiTheme="minorHAnsi" w:cstheme="minorHAnsi"/>
                <w:color w:val="000000"/>
              </w:rPr>
              <w:t xml:space="preserve">Heads of College, Programme Heads, Service Area Directors, </w:t>
            </w:r>
            <w:proofErr w:type="gramStart"/>
            <w:r w:rsidRPr="00AE3C69">
              <w:rPr>
                <w:rFonts w:asciiTheme="minorHAnsi" w:hAnsiTheme="minorHAnsi" w:cstheme="minorHAnsi"/>
                <w:color w:val="000000"/>
              </w:rPr>
              <w:t>Health</w:t>
            </w:r>
            <w:proofErr w:type="gramEnd"/>
            <w:r w:rsidRPr="00AE3C69">
              <w:rPr>
                <w:rFonts w:asciiTheme="minorHAnsi" w:hAnsiTheme="minorHAnsi" w:cstheme="minorHAnsi"/>
                <w:color w:val="000000"/>
              </w:rPr>
              <w:t xml:space="preserve"> and Safety Advisor </w:t>
            </w:r>
          </w:p>
          <w:p w14:paraId="535C1937" w14:textId="77777777" w:rsidR="008E6010" w:rsidRPr="00AE3C69" w:rsidRDefault="008E6010" w:rsidP="00F23C01">
            <w:pPr>
              <w:rPr>
                <w:rFonts w:asciiTheme="minorHAnsi" w:hAnsiTheme="minorHAnsi" w:cstheme="minorHAnsi"/>
                <w:color w:val="000000"/>
              </w:rPr>
            </w:pPr>
            <w:r>
              <w:rPr>
                <w:rFonts w:asciiTheme="minorHAnsi" w:hAnsiTheme="minorHAnsi" w:cstheme="minorHAnsi"/>
                <w:color w:val="000000"/>
              </w:rPr>
              <w:t>Director: Health and Safety</w:t>
            </w:r>
          </w:p>
        </w:tc>
        <w:tc>
          <w:tcPr>
            <w:tcW w:w="2254" w:type="dxa"/>
          </w:tcPr>
          <w:p w14:paraId="0F402C99" w14:textId="77777777" w:rsidR="008E6010" w:rsidRPr="00AE3C69" w:rsidRDefault="008E6010" w:rsidP="008E6010">
            <w:pPr>
              <w:pStyle w:val="ListParagraph"/>
              <w:widowControl/>
              <w:numPr>
                <w:ilvl w:val="0"/>
                <w:numId w:val="4"/>
              </w:numPr>
              <w:autoSpaceDE/>
              <w:autoSpaceDN/>
              <w:spacing w:before="0"/>
              <w:contextualSpacing/>
              <w:rPr>
                <w:rFonts w:asciiTheme="minorHAnsi" w:hAnsiTheme="minorHAnsi" w:cstheme="minorHAnsi"/>
                <w:color w:val="000000"/>
                <w:lang w:val="en-AU"/>
              </w:rPr>
            </w:pPr>
            <w:r w:rsidRPr="00AE3C69">
              <w:rPr>
                <w:rFonts w:asciiTheme="minorHAnsi" w:hAnsiTheme="minorHAnsi" w:cstheme="minorHAnsi"/>
                <w:color w:val="000000"/>
                <w:lang w:val="en-AU"/>
              </w:rPr>
              <w:t>Read Procedure only</w:t>
            </w:r>
          </w:p>
          <w:p w14:paraId="2BFBA65A" w14:textId="77777777" w:rsidR="008E6010" w:rsidRPr="00AE3C69" w:rsidRDefault="008E6010" w:rsidP="00F23C01">
            <w:pPr>
              <w:pStyle w:val="ListParagraph"/>
              <w:spacing w:before="0"/>
              <w:rPr>
                <w:rFonts w:asciiTheme="minorHAnsi" w:hAnsiTheme="minorHAnsi" w:cstheme="minorHAnsi"/>
                <w:color w:val="000000"/>
                <w:lang w:val="en-AU"/>
              </w:rPr>
            </w:pPr>
            <w:r w:rsidRPr="00AE3C69">
              <w:rPr>
                <w:rFonts w:asciiTheme="minorHAnsi" w:hAnsiTheme="minorHAnsi" w:cstheme="minorHAnsi"/>
                <w:noProof/>
                <w:color w:val="000000"/>
                <w:lang w:val="en-AU"/>
              </w:rPr>
              <mc:AlternateContent>
                <mc:Choice Requires="wps">
                  <w:drawing>
                    <wp:anchor distT="0" distB="0" distL="114300" distR="114300" simplePos="0" relativeHeight="251659264" behindDoc="0" locked="0" layoutInCell="1" allowOverlap="1" wp14:anchorId="48CE807F" wp14:editId="35247130">
                      <wp:simplePos x="0" y="0"/>
                      <wp:positionH relativeFrom="column">
                        <wp:posOffset>228774</wp:posOffset>
                      </wp:positionH>
                      <wp:positionV relativeFrom="paragraph">
                        <wp:posOffset>21937</wp:posOffset>
                      </wp:positionV>
                      <wp:extent cx="110836" cy="110837"/>
                      <wp:effectExtent l="0" t="0" r="22860" b="22860"/>
                      <wp:wrapNone/>
                      <wp:docPr id="2" name="Rectangle 2"/>
                      <wp:cNvGraphicFramePr/>
                      <a:graphic xmlns:a="http://schemas.openxmlformats.org/drawingml/2006/main">
                        <a:graphicData uri="http://schemas.microsoft.com/office/word/2010/wordprocessingShape">
                          <wps:wsp>
                            <wps:cNvSpPr/>
                            <wps:spPr>
                              <a:xfrm>
                                <a:off x="0" y="0"/>
                                <a:ext cx="110836" cy="110837"/>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3466F" id="Rectangle 2" o:spid="_x0000_s1026" style="position:absolute;margin-left:18pt;margin-top:1.75pt;width:8.75pt;height: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" fillcolor="window" strokecolor="windowText" strokeweight="1pt"/>
                  </w:pict>
                </mc:Fallback>
              </mc:AlternateContent>
            </w:r>
          </w:p>
        </w:tc>
        <w:tc>
          <w:tcPr>
            <w:tcW w:w="2254" w:type="dxa"/>
          </w:tcPr>
          <w:p w14:paraId="70298A15" w14:textId="77777777" w:rsidR="008E6010" w:rsidRPr="00AE3C69" w:rsidRDefault="008E6010" w:rsidP="00F23C01">
            <w:pPr>
              <w:rPr>
                <w:rFonts w:asciiTheme="minorHAnsi" w:hAnsiTheme="minorHAnsi" w:cstheme="minorHAnsi"/>
                <w:color w:val="000000"/>
                <w:lang w:val="en-AU"/>
              </w:rPr>
            </w:pPr>
            <w:r w:rsidRPr="00AE3C69">
              <w:rPr>
                <w:rFonts w:asciiTheme="minorHAnsi" w:hAnsiTheme="minorHAnsi" w:cstheme="minorHAnsi"/>
                <w:color w:val="000000"/>
                <w:lang w:val="en-AU"/>
              </w:rPr>
              <w:t xml:space="preserve">Sign off record </w:t>
            </w:r>
          </w:p>
          <w:p w14:paraId="04A33B19" w14:textId="77777777" w:rsidR="008E6010" w:rsidRPr="00AE3C69" w:rsidRDefault="008E6010" w:rsidP="00F23C01">
            <w:pPr>
              <w:rPr>
                <w:rFonts w:asciiTheme="minorHAnsi" w:hAnsiTheme="minorHAnsi" w:cstheme="minorHAnsi"/>
                <w:color w:val="000000"/>
                <w:lang w:val="en-AU"/>
              </w:rPr>
            </w:pPr>
          </w:p>
        </w:tc>
        <w:tc>
          <w:tcPr>
            <w:tcW w:w="2254" w:type="dxa"/>
          </w:tcPr>
          <w:p w14:paraId="051EDE1D" w14:textId="77777777" w:rsidR="008E6010" w:rsidRPr="00AE3C69" w:rsidRDefault="008E6010" w:rsidP="00F23C01">
            <w:pPr>
              <w:rPr>
                <w:rFonts w:asciiTheme="minorHAnsi" w:hAnsiTheme="minorHAnsi" w:cstheme="minorHAnsi"/>
                <w:color w:val="000000"/>
              </w:rPr>
            </w:pPr>
            <w:r w:rsidRPr="00AE3C69">
              <w:rPr>
                <w:rFonts w:asciiTheme="minorHAnsi" w:hAnsiTheme="minorHAnsi" w:cstheme="minorHAnsi"/>
                <w:color w:val="000000"/>
              </w:rPr>
              <w:t xml:space="preserve"> Stored on training matrix within Vault </w:t>
            </w:r>
          </w:p>
        </w:tc>
      </w:tr>
    </w:tbl>
    <w:p w14:paraId="6BA4322E" w14:textId="77777777" w:rsidR="008E6010" w:rsidRPr="00AE3C69" w:rsidRDefault="008E6010" w:rsidP="008E6010">
      <w:pPr>
        <w:rPr>
          <w:rFonts w:asciiTheme="minorHAnsi" w:hAnsiTheme="minorHAnsi" w:cstheme="minorHAnsi"/>
          <w:color w:val="000000"/>
        </w:rPr>
      </w:pPr>
    </w:p>
    <w:p w14:paraId="1525F212" w14:textId="77777777" w:rsidR="008E6010" w:rsidRPr="00AE3C69" w:rsidRDefault="008E6010" w:rsidP="008E6010">
      <w:pPr>
        <w:tabs>
          <w:tab w:val="left" w:pos="1575"/>
        </w:tabs>
        <w:rPr>
          <w:rFonts w:asciiTheme="minorHAnsi" w:eastAsia="Times New Roman" w:hAnsiTheme="minorHAnsi" w:cstheme="minorHAnsi"/>
          <w:b/>
          <w:bCs/>
          <w:iCs/>
          <w:lang w:val="en-AU" w:eastAsia="zh-CN"/>
        </w:rPr>
      </w:pPr>
    </w:p>
    <w:p w14:paraId="3CBA29E0" w14:textId="77777777" w:rsidR="008E6010" w:rsidRDefault="008E6010" w:rsidP="008E6010">
      <w:pPr>
        <w:rPr>
          <w:rFonts w:asciiTheme="minorHAnsi" w:eastAsia="Times New Roman" w:hAnsiTheme="minorHAnsi" w:cstheme="minorHAnsi"/>
          <w:b/>
          <w:bCs/>
          <w:iCs/>
          <w:lang w:val="en-AU" w:eastAsia="zh-CN"/>
        </w:rPr>
      </w:pPr>
    </w:p>
    <w:p w14:paraId="13E1640D" w14:textId="77777777" w:rsidR="008E6010" w:rsidRDefault="008E6010" w:rsidP="008E6010">
      <w:pPr>
        <w:rPr>
          <w:rFonts w:asciiTheme="minorHAnsi" w:eastAsia="Times New Roman" w:hAnsiTheme="minorHAnsi" w:cstheme="minorHAnsi"/>
          <w:b/>
          <w:bCs/>
          <w:iCs/>
          <w:lang w:val="en-AU" w:eastAsia="zh-CN"/>
        </w:rPr>
      </w:pPr>
    </w:p>
    <w:p w14:paraId="3E851DC8" w14:textId="77777777" w:rsidR="008E6010" w:rsidRDefault="008E6010" w:rsidP="008E6010">
      <w:pPr>
        <w:rPr>
          <w:rFonts w:asciiTheme="minorHAnsi" w:eastAsia="Times New Roman" w:hAnsiTheme="minorHAnsi" w:cstheme="minorHAnsi"/>
          <w:b/>
          <w:bCs/>
          <w:iCs/>
          <w:lang w:val="en-AU" w:eastAsia="zh-CN"/>
        </w:rPr>
      </w:pPr>
    </w:p>
    <w:p w14:paraId="535CB91A" w14:textId="77777777" w:rsidR="008E6010" w:rsidRDefault="008E6010" w:rsidP="008E6010">
      <w:pPr>
        <w:rPr>
          <w:rFonts w:asciiTheme="minorHAnsi" w:eastAsia="Times New Roman" w:hAnsiTheme="minorHAnsi" w:cstheme="minorHAnsi"/>
          <w:b/>
          <w:bCs/>
          <w:iCs/>
          <w:lang w:val="en-AU" w:eastAsia="zh-CN"/>
        </w:rPr>
      </w:pPr>
    </w:p>
    <w:p w14:paraId="6BC44A9E" w14:textId="13D4520F" w:rsidR="008E6010" w:rsidRPr="00AE3C69" w:rsidRDefault="008E6010" w:rsidP="008E6010">
      <w:pPr>
        <w:rPr>
          <w:rFonts w:asciiTheme="minorHAnsi" w:eastAsia="Times New Roman" w:hAnsiTheme="minorHAnsi" w:cstheme="minorHAnsi"/>
          <w:b/>
          <w:bCs/>
          <w:iCs/>
          <w:lang w:val="en-AU" w:eastAsia="zh-CN"/>
        </w:rPr>
      </w:pPr>
      <w:r w:rsidRPr="00AE3C69">
        <w:rPr>
          <w:rFonts w:asciiTheme="minorHAnsi" w:eastAsia="Times New Roman" w:hAnsiTheme="minorHAnsi" w:cstheme="minorHAnsi"/>
          <w:b/>
          <w:bCs/>
          <w:iCs/>
          <w:lang w:val="en-AU" w:eastAsia="zh-CN"/>
        </w:rPr>
        <w:t>Appendix 1</w:t>
      </w:r>
    </w:p>
    <w:p w14:paraId="646F846F" w14:textId="77777777" w:rsidR="008E6010" w:rsidRPr="00AE3C69" w:rsidRDefault="008E6010" w:rsidP="008E6010">
      <w:pPr>
        <w:tabs>
          <w:tab w:val="left" w:pos="567"/>
        </w:tabs>
        <w:ind w:right="313"/>
        <w:contextualSpacing/>
        <w:jc w:val="both"/>
        <w:rPr>
          <w:rFonts w:asciiTheme="minorHAnsi" w:eastAsia="Times New Roman" w:hAnsiTheme="minorHAnsi" w:cstheme="minorHAnsi"/>
        </w:rPr>
      </w:pPr>
      <w:r w:rsidRPr="00AE3C69">
        <w:rPr>
          <w:rFonts w:asciiTheme="minorHAnsi" w:eastAsia="Times New Roman" w:hAnsiTheme="minorHAnsi" w:cstheme="minorHAnsi"/>
        </w:rPr>
        <w:t xml:space="preserve">The </w:t>
      </w:r>
      <w:bookmarkStart w:id="5" w:name="_Hlk71101139"/>
      <w:r w:rsidRPr="00AE3C69">
        <w:rPr>
          <w:rFonts w:asciiTheme="minorHAnsi" w:eastAsia="Times New Roman" w:hAnsiTheme="minorHAnsi" w:cstheme="minorHAnsi"/>
        </w:rPr>
        <w:t>Australian Institute of Occupational Hygienists (AIOH) Guide: Simplified Occupational Hygiene Risk Management Strategies 2006.</w:t>
      </w:r>
      <w:bookmarkEnd w:id="5"/>
    </w:p>
    <w:p w14:paraId="25388C0A" w14:textId="77777777" w:rsidR="008E6010" w:rsidRPr="0043209E" w:rsidRDefault="008E6010" w:rsidP="008E6010">
      <w:pPr>
        <w:tabs>
          <w:tab w:val="left" w:pos="567"/>
        </w:tabs>
        <w:ind w:right="313"/>
        <w:contextualSpacing/>
        <w:jc w:val="both"/>
        <w:rPr>
          <w:rFonts w:ascii="Arial" w:eastAsia="Times New Roman" w:hAnsi="Arial" w:cs="Arial"/>
        </w:rPr>
      </w:pPr>
      <w:r>
        <w:rPr>
          <w:rFonts w:ascii="Arial" w:eastAsia="Times New Roman" w:hAnsi="Arial" w:cs="Arial"/>
          <w:noProof/>
        </w:rPr>
        <mc:AlternateContent>
          <mc:Choice Requires="wps">
            <w:drawing>
              <wp:anchor distT="0" distB="0" distL="114300" distR="114300" simplePos="0" relativeHeight="251660288" behindDoc="0" locked="0" layoutInCell="1" allowOverlap="1" wp14:anchorId="52170B3D" wp14:editId="591703F7">
                <wp:simplePos x="0" y="0"/>
                <wp:positionH relativeFrom="margin">
                  <wp:align>center</wp:align>
                </wp:positionH>
                <wp:positionV relativeFrom="paragraph">
                  <wp:posOffset>127635</wp:posOffset>
                </wp:positionV>
                <wp:extent cx="4514850" cy="24193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4514850" cy="2419350"/>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CFD35" id="Rectangle 3" o:spid="_x0000_s1026" style="position:absolute;margin-left:0;margin-top:10.05pt;width:355.5pt;height:190.5pt;z-index:25166028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" filled="f" strokecolor="#2f528f" strokeweight="1pt">
                <w10:wrap anchorx="margin"/>
              </v:rect>
            </w:pict>
          </mc:Fallback>
        </mc:AlternateContent>
      </w:r>
    </w:p>
    <w:p w14:paraId="05611CD3" w14:textId="77777777" w:rsidR="008E6010" w:rsidRDefault="008E6010" w:rsidP="008E6010">
      <w:pPr>
        <w:spacing w:before="2"/>
        <w:jc w:val="center"/>
        <w:rPr>
          <w:rFonts w:ascii="Arial" w:eastAsia="Times New Roman" w:hAnsi="Arial" w:cs="Times New Roman"/>
          <w:b/>
          <w:bCs/>
          <w:iCs/>
          <w:sz w:val="24"/>
          <w:szCs w:val="28"/>
          <w:lang w:val="en-AU" w:eastAsia="zh-CN"/>
        </w:rPr>
      </w:pPr>
      <w:r>
        <w:rPr>
          <w:rFonts w:eastAsia="Times New Roman"/>
          <w:noProof/>
        </w:rPr>
        <w:drawing>
          <wp:inline distT="0" distB="0" distL="0" distR="0" wp14:anchorId="63000EA5" wp14:editId="143EA9B5">
            <wp:extent cx="4467225" cy="2370235"/>
            <wp:effectExtent l="0" t="0" r="0"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485804" cy="2380093"/>
                    </a:xfrm>
                    <a:prstGeom prst="rect">
                      <a:avLst/>
                    </a:prstGeom>
                    <a:noFill/>
                    <a:ln>
                      <a:noFill/>
                    </a:ln>
                  </pic:spPr>
                </pic:pic>
              </a:graphicData>
            </a:graphic>
          </wp:inline>
        </w:drawing>
      </w:r>
    </w:p>
    <w:p w14:paraId="799B7F2D" w14:textId="77777777" w:rsidR="008E6010" w:rsidRPr="004E062E" w:rsidRDefault="008E6010" w:rsidP="008E6010">
      <w:pPr>
        <w:rPr>
          <w:rFonts w:ascii="Arial" w:hAnsi="Arial" w:cs="Arial"/>
        </w:rPr>
      </w:pPr>
    </w:p>
    <w:p w14:paraId="5D6AC7D9" w14:textId="77777777" w:rsidR="008E6010" w:rsidRDefault="008E6010" w:rsidP="008E6010">
      <w:pPr>
        <w:ind w:left="133"/>
        <w:rPr>
          <w:rFonts w:asciiTheme="minorHAnsi" w:hAnsiTheme="minorHAnsi" w:cstheme="minorHAnsi"/>
          <w:sz w:val="20"/>
          <w:szCs w:val="20"/>
        </w:rPr>
      </w:pPr>
    </w:p>
    <w:p w14:paraId="6D77149A" w14:textId="5032693B" w:rsidR="001F20F8" w:rsidRDefault="001F20F8"/>
    <w:sectPr w:rsidR="001F20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20.25pt;height:19.5pt;visibility:visible;mso-wrap-style:square" o:bullet="t">
        <v:imagedata r:id="rId1" o:title=""/>
      </v:shape>
    </w:pict>
  </w:numPicBullet>
  <w:abstractNum w:abstractNumId="0" w15:restartNumberingAfterBreak="0">
    <w:nsid w:val="1FBE7908"/>
    <w:multiLevelType w:val="hybridMultilevel"/>
    <w:tmpl w:val="B554C84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1EE57E9"/>
    <w:multiLevelType w:val="hybridMultilevel"/>
    <w:tmpl w:val="AE464C32"/>
    <w:lvl w:ilvl="0" w:tplc="14090001">
      <w:start w:val="1"/>
      <w:numFmt w:val="bullet"/>
      <w:lvlText w:val=""/>
      <w:lvlJc w:val="left"/>
      <w:pPr>
        <w:ind w:left="1080" w:hanging="360"/>
      </w:pPr>
      <w:rPr>
        <w:rFonts w:ascii="Symbol" w:hAnsi="Symbol"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 w15:restartNumberingAfterBreak="0">
    <w:nsid w:val="28BD09E7"/>
    <w:multiLevelType w:val="hybridMultilevel"/>
    <w:tmpl w:val="EEE2E74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4E74296"/>
    <w:multiLevelType w:val="multilevel"/>
    <w:tmpl w:val="50A66C7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5832D98"/>
    <w:multiLevelType w:val="multilevel"/>
    <w:tmpl w:val="3B4C29FE"/>
    <w:lvl w:ilvl="0">
      <w:start w:val="1"/>
      <w:numFmt w:val="decimal"/>
      <w:lvlText w:val="%1."/>
      <w:lvlJc w:val="left"/>
      <w:pPr>
        <w:ind w:left="720" w:hanging="360"/>
      </w:pPr>
      <w:rPr>
        <w:rFonts w:hint="default"/>
      </w:r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4A2E13FE"/>
    <w:multiLevelType w:val="hybridMultilevel"/>
    <w:tmpl w:val="EFAC34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B140219"/>
    <w:multiLevelType w:val="hybridMultilevel"/>
    <w:tmpl w:val="2A7664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4BDD246C"/>
    <w:multiLevelType w:val="hybridMultilevel"/>
    <w:tmpl w:val="10D29008"/>
    <w:lvl w:ilvl="0" w:tplc="14090003">
      <w:start w:val="1"/>
      <w:numFmt w:val="bullet"/>
      <w:lvlText w:val="o"/>
      <w:lvlJc w:val="left"/>
      <w:pPr>
        <w:ind w:left="1440" w:hanging="360"/>
      </w:pPr>
      <w:rPr>
        <w:rFonts w:ascii="Courier New" w:hAnsi="Courier New" w:cs="Courier New"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15:restartNumberingAfterBreak="0">
    <w:nsid w:val="5047090D"/>
    <w:multiLevelType w:val="hybridMultilevel"/>
    <w:tmpl w:val="DAEAE1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1EB7563"/>
    <w:multiLevelType w:val="hybridMultilevel"/>
    <w:tmpl w:val="D8EC76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5E3B52D1"/>
    <w:multiLevelType w:val="hybridMultilevel"/>
    <w:tmpl w:val="258026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0FC6C23"/>
    <w:multiLevelType w:val="hybridMultilevel"/>
    <w:tmpl w:val="723CFD52"/>
    <w:lvl w:ilvl="0" w:tplc="C5A0452A">
      <w:start w:val="1"/>
      <w:numFmt w:val="bullet"/>
      <w:lvlText w:val=""/>
      <w:lvlPicBulletId w:val="0"/>
      <w:lvlJc w:val="left"/>
      <w:pPr>
        <w:tabs>
          <w:tab w:val="num" w:pos="720"/>
        </w:tabs>
        <w:ind w:left="720" w:hanging="360"/>
      </w:pPr>
      <w:rPr>
        <w:rFonts w:ascii="Symbol" w:hAnsi="Symbol" w:hint="default"/>
      </w:rPr>
    </w:lvl>
    <w:lvl w:ilvl="1" w:tplc="EEDE8442" w:tentative="1">
      <w:start w:val="1"/>
      <w:numFmt w:val="bullet"/>
      <w:lvlText w:val=""/>
      <w:lvlJc w:val="left"/>
      <w:pPr>
        <w:tabs>
          <w:tab w:val="num" w:pos="1440"/>
        </w:tabs>
        <w:ind w:left="1440" w:hanging="360"/>
      </w:pPr>
      <w:rPr>
        <w:rFonts w:ascii="Symbol" w:hAnsi="Symbol" w:hint="default"/>
      </w:rPr>
    </w:lvl>
    <w:lvl w:ilvl="2" w:tplc="7A2A3FD8" w:tentative="1">
      <w:start w:val="1"/>
      <w:numFmt w:val="bullet"/>
      <w:lvlText w:val=""/>
      <w:lvlJc w:val="left"/>
      <w:pPr>
        <w:tabs>
          <w:tab w:val="num" w:pos="2160"/>
        </w:tabs>
        <w:ind w:left="2160" w:hanging="360"/>
      </w:pPr>
      <w:rPr>
        <w:rFonts w:ascii="Symbol" w:hAnsi="Symbol" w:hint="default"/>
      </w:rPr>
    </w:lvl>
    <w:lvl w:ilvl="3" w:tplc="8CD6642A" w:tentative="1">
      <w:start w:val="1"/>
      <w:numFmt w:val="bullet"/>
      <w:lvlText w:val=""/>
      <w:lvlJc w:val="left"/>
      <w:pPr>
        <w:tabs>
          <w:tab w:val="num" w:pos="2880"/>
        </w:tabs>
        <w:ind w:left="2880" w:hanging="360"/>
      </w:pPr>
      <w:rPr>
        <w:rFonts w:ascii="Symbol" w:hAnsi="Symbol" w:hint="default"/>
      </w:rPr>
    </w:lvl>
    <w:lvl w:ilvl="4" w:tplc="229627D6" w:tentative="1">
      <w:start w:val="1"/>
      <w:numFmt w:val="bullet"/>
      <w:lvlText w:val=""/>
      <w:lvlJc w:val="left"/>
      <w:pPr>
        <w:tabs>
          <w:tab w:val="num" w:pos="3600"/>
        </w:tabs>
        <w:ind w:left="3600" w:hanging="360"/>
      </w:pPr>
      <w:rPr>
        <w:rFonts w:ascii="Symbol" w:hAnsi="Symbol" w:hint="default"/>
      </w:rPr>
    </w:lvl>
    <w:lvl w:ilvl="5" w:tplc="855A5DA0" w:tentative="1">
      <w:start w:val="1"/>
      <w:numFmt w:val="bullet"/>
      <w:lvlText w:val=""/>
      <w:lvlJc w:val="left"/>
      <w:pPr>
        <w:tabs>
          <w:tab w:val="num" w:pos="4320"/>
        </w:tabs>
        <w:ind w:left="4320" w:hanging="360"/>
      </w:pPr>
      <w:rPr>
        <w:rFonts w:ascii="Symbol" w:hAnsi="Symbol" w:hint="default"/>
      </w:rPr>
    </w:lvl>
    <w:lvl w:ilvl="6" w:tplc="55FC3368" w:tentative="1">
      <w:start w:val="1"/>
      <w:numFmt w:val="bullet"/>
      <w:lvlText w:val=""/>
      <w:lvlJc w:val="left"/>
      <w:pPr>
        <w:tabs>
          <w:tab w:val="num" w:pos="5040"/>
        </w:tabs>
        <w:ind w:left="5040" w:hanging="360"/>
      </w:pPr>
      <w:rPr>
        <w:rFonts w:ascii="Symbol" w:hAnsi="Symbol" w:hint="default"/>
      </w:rPr>
    </w:lvl>
    <w:lvl w:ilvl="7" w:tplc="A9165B62" w:tentative="1">
      <w:start w:val="1"/>
      <w:numFmt w:val="bullet"/>
      <w:lvlText w:val=""/>
      <w:lvlJc w:val="left"/>
      <w:pPr>
        <w:tabs>
          <w:tab w:val="num" w:pos="5760"/>
        </w:tabs>
        <w:ind w:left="5760" w:hanging="360"/>
      </w:pPr>
      <w:rPr>
        <w:rFonts w:ascii="Symbol" w:hAnsi="Symbol" w:hint="default"/>
      </w:rPr>
    </w:lvl>
    <w:lvl w:ilvl="8" w:tplc="10ACD98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6B7C3C67"/>
    <w:multiLevelType w:val="hybridMultilevel"/>
    <w:tmpl w:val="3BD601B8"/>
    <w:lvl w:ilvl="0" w:tplc="14090001">
      <w:start w:val="1"/>
      <w:numFmt w:val="bullet"/>
      <w:lvlText w:val=""/>
      <w:lvlJc w:val="left"/>
      <w:pPr>
        <w:ind w:left="720" w:hanging="360"/>
      </w:pPr>
      <w:rPr>
        <w:rFonts w:ascii="Symbol" w:hAnsi="Symbol" w:hint="default"/>
      </w:rPr>
    </w:lvl>
    <w:lvl w:ilvl="1" w:tplc="3B520746">
      <w:numFmt w:val="bullet"/>
      <w:lvlText w:val="·"/>
      <w:lvlJc w:val="left"/>
      <w:pPr>
        <w:ind w:left="1440" w:hanging="360"/>
      </w:pPr>
      <w:rPr>
        <w:rFonts w:ascii="Arial" w:eastAsia="Calibri" w:hAnsi="Arial"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6D17505A"/>
    <w:multiLevelType w:val="hybridMultilevel"/>
    <w:tmpl w:val="BBB496A8"/>
    <w:lvl w:ilvl="0" w:tplc="14090003">
      <w:start w:val="1"/>
      <w:numFmt w:val="bullet"/>
      <w:lvlText w:val="o"/>
      <w:lvlJc w:val="left"/>
      <w:pPr>
        <w:ind w:left="1800" w:hanging="360"/>
      </w:pPr>
      <w:rPr>
        <w:rFonts w:ascii="Courier New" w:hAnsi="Courier New" w:cs="Courier New"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4" w15:restartNumberingAfterBreak="0">
    <w:nsid w:val="78B74478"/>
    <w:multiLevelType w:val="hybridMultilevel"/>
    <w:tmpl w:val="CE26111A"/>
    <w:lvl w:ilvl="0" w:tplc="14090001">
      <w:start w:val="1"/>
      <w:numFmt w:val="bullet"/>
      <w:lvlText w:val=""/>
      <w:lvlJc w:val="left"/>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124082769">
    <w:abstractNumId w:val="4"/>
  </w:num>
  <w:num w:numId="2" w16cid:durableId="2090153003">
    <w:abstractNumId w:val="14"/>
  </w:num>
  <w:num w:numId="3" w16cid:durableId="93792700">
    <w:abstractNumId w:val="10"/>
  </w:num>
  <w:num w:numId="4" w16cid:durableId="1458910583">
    <w:abstractNumId w:val="11"/>
  </w:num>
  <w:num w:numId="5" w16cid:durableId="1472402410">
    <w:abstractNumId w:val="2"/>
  </w:num>
  <w:num w:numId="6" w16cid:durableId="674696753">
    <w:abstractNumId w:val="12"/>
  </w:num>
  <w:num w:numId="7" w16cid:durableId="608926591">
    <w:abstractNumId w:val="9"/>
  </w:num>
  <w:num w:numId="8" w16cid:durableId="316960930">
    <w:abstractNumId w:val="0"/>
  </w:num>
  <w:num w:numId="9" w16cid:durableId="1187331861">
    <w:abstractNumId w:val="6"/>
  </w:num>
  <w:num w:numId="10" w16cid:durableId="1201816273">
    <w:abstractNumId w:val="7"/>
  </w:num>
  <w:num w:numId="11" w16cid:durableId="346637470">
    <w:abstractNumId w:val="1"/>
  </w:num>
  <w:num w:numId="12" w16cid:durableId="361979000">
    <w:abstractNumId w:val="8"/>
  </w:num>
  <w:num w:numId="13" w16cid:durableId="694620130">
    <w:abstractNumId w:val="13"/>
  </w:num>
  <w:num w:numId="14" w16cid:durableId="120072188">
    <w:abstractNumId w:val="3"/>
  </w:num>
  <w:num w:numId="15" w16cid:durableId="9841622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AE2"/>
    <w:rsid w:val="001F20F8"/>
    <w:rsid w:val="00365AE2"/>
    <w:rsid w:val="008E6010"/>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9A32E8"/>
  <w15:chartTrackingRefBased/>
  <w15:docId w15:val="{505EA5E9-020C-404A-9EE4-8404C3027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E6010"/>
    <w:pPr>
      <w:widowControl w:val="0"/>
      <w:autoSpaceDE w:val="0"/>
      <w:autoSpaceDN w:val="0"/>
      <w:spacing w:after="0" w:line="240" w:lineRule="auto"/>
    </w:pPr>
    <w:rPr>
      <w:rFonts w:ascii="Calibri" w:eastAsia="Calibri" w:hAnsi="Calibri" w:cs="Calibri"/>
      <w:lang w:eastAsia="en-NZ" w:bidi="en-NZ"/>
    </w:rPr>
  </w:style>
  <w:style w:type="paragraph" w:styleId="Heading1">
    <w:name w:val="heading 1"/>
    <w:basedOn w:val="Normal"/>
    <w:next w:val="Normal"/>
    <w:link w:val="Heading1Char"/>
    <w:uiPriority w:val="9"/>
    <w:qFormat/>
    <w:rsid w:val="008E601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E601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8E6010"/>
    <w:rPr>
      <w:rFonts w:asciiTheme="majorHAnsi" w:eastAsiaTheme="majorEastAsia" w:hAnsiTheme="majorHAnsi" w:cstheme="majorBidi"/>
      <w:color w:val="1F3763" w:themeColor="accent1" w:themeShade="7F"/>
      <w:sz w:val="24"/>
      <w:szCs w:val="24"/>
      <w:lang w:eastAsia="en-NZ" w:bidi="en-NZ"/>
    </w:rPr>
  </w:style>
  <w:style w:type="paragraph" w:styleId="BodyText">
    <w:name w:val="Body Text"/>
    <w:basedOn w:val="Normal"/>
    <w:link w:val="BodyTextChar"/>
    <w:uiPriority w:val="1"/>
    <w:qFormat/>
    <w:rsid w:val="008E6010"/>
    <w:rPr>
      <w:sz w:val="20"/>
      <w:szCs w:val="20"/>
    </w:rPr>
  </w:style>
  <w:style w:type="character" w:customStyle="1" w:styleId="BodyTextChar">
    <w:name w:val="Body Text Char"/>
    <w:basedOn w:val="DefaultParagraphFont"/>
    <w:link w:val="BodyText"/>
    <w:uiPriority w:val="1"/>
    <w:rsid w:val="008E6010"/>
    <w:rPr>
      <w:rFonts w:ascii="Calibri" w:eastAsia="Calibri" w:hAnsi="Calibri" w:cs="Calibri"/>
      <w:sz w:val="20"/>
      <w:szCs w:val="20"/>
      <w:lang w:eastAsia="en-NZ" w:bidi="en-NZ"/>
    </w:rPr>
  </w:style>
  <w:style w:type="paragraph" w:styleId="ListParagraph">
    <w:name w:val="List Paragraph"/>
    <w:basedOn w:val="Normal"/>
    <w:uiPriority w:val="34"/>
    <w:qFormat/>
    <w:rsid w:val="008E6010"/>
    <w:pPr>
      <w:spacing w:before="85"/>
      <w:ind w:left="454" w:hanging="255"/>
    </w:pPr>
  </w:style>
  <w:style w:type="paragraph" w:customStyle="1" w:styleId="TableParagraph">
    <w:name w:val="Table Paragraph"/>
    <w:basedOn w:val="Normal"/>
    <w:uiPriority w:val="1"/>
    <w:qFormat/>
    <w:rsid w:val="008E6010"/>
    <w:pPr>
      <w:spacing w:before="1" w:line="223" w:lineRule="exact"/>
      <w:ind w:left="107"/>
    </w:pPr>
  </w:style>
  <w:style w:type="paragraph" w:styleId="Header">
    <w:name w:val="header"/>
    <w:basedOn w:val="Normal"/>
    <w:link w:val="HeaderChar"/>
    <w:uiPriority w:val="99"/>
    <w:unhideWhenUsed/>
    <w:rsid w:val="008E6010"/>
    <w:pPr>
      <w:tabs>
        <w:tab w:val="center" w:pos="4513"/>
        <w:tab w:val="right" w:pos="9026"/>
      </w:tabs>
    </w:pPr>
  </w:style>
  <w:style w:type="character" w:customStyle="1" w:styleId="HeaderChar">
    <w:name w:val="Header Char"/>
    <w:basedOn w:val="DefaultParagraphFont"/>
    <w:link w:val="Header"/>
    <w:uiPriority w:val="99"/>
    <w:rsid w:val="008E6010"/>
    <w:rPr>
      <w:rFonts w:ascii="Calibri" w:eastAsia="Calibri" w:hAnsi="Calibri" w:cs="Calibri"/>
      <w:lang w:eastAsia="en-NZ" w:bidi="en-NZ"/>
    </w:rPr>
  </w:style>
  <w:style w:type="character" w:styleId="Hyperlink">
    <w:name w:val="Hyperlink"/>
    <w:basedOn w:val="DefaultParagraphFont"/>
    <w:uiPriority w:val="99"/>
    <w:unhideWhenUsed/>
    <w:rsid w:val="008E6010"/>
    <w:rPr>
      <w:color w:val="0563C1" w:themeColor="hyperlink"/>
      <w:u w:val="single"/>
    </w:rPr>
  </w:style>
  <w:style w:type="table" w:styleId="TableGrid">
    <w:name w:val="Table Grid"/>
    <w:basedOn w:val="TableNormal"/>
    <w:uiPriority w:val="39"/>
    <w:rsid w:val="008E6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6010"/>
    <w:rPr>
      <w:rFonts w:asciiTheme="majorHAnsi" w:eastAsiaTheme="majorEastAsia" w:hAnsiTheme="majorHAnsi" w:cstheme="majorBidi"/>
      <w:color w:val="2F5496" w:themeColor="accent1" w:themeShade="BF"/>
      <w:sz w:val="32"/>
      <w:szCs w:val="32"/>
      <w:lang w:eastAsia="en-NZ" w:bidi="en-NZ"/>
    </w:rPr>
  </w:style>
  <w:style w:type="paragraph" w:styleId="TOCHeading">
    <w:name w:val="TOC Heading"/>
    <w:basedOn w:val="Heading1"/>
    <w:next w:val="Normal"/>
    <w:uiPriority w:val="39"/>
    <w:unhideWhenUsed/>
    <w:qFormat/>
    <w:rsid w:val="008E6010"/>
    <w:pPr>
      <w:widowControl/>
      <w:autoSpaceDE/>
      <w:autoSpaceDN/>
      <w:spacing w:line="259" w:lineRule="auto"/>
      <w:outlineLvl w:val="9"/>
    </w:pPr>
    <w:rPr>
      <w:lang w:val="en-US" w:eastAsia="en-US" w:bidi="ar-SA"/>
    </w:rPr>
  </w:style>
  <w:style w:type="paragraph" w:styleId="TOC2">
    <w:name w:val="toc 2"/>
    <w:basedOn w:val="Normal"/>
    <w:next w:val="Normal"/>
    <w:autoRedefine/>
    <w:uiPriority w:val="39"/>
    <w:unhideWhenUsed/>
    <w:rsid w:val="008E6010"/>
    <w:pPr>
      <w:widowControl/>
      <w:autoSpaceDE/>
      <w:autoSpaceDN/>
      <w:spacing w:after="100" w:line="259" w:lineRule="auto"/>
      <w:ind w:left="220"/>
    </w:pPr>
    <w:rPr>
      <w:rFonts w:asciiTheme="minorHAnsi" w:eastAsiaTheme="minorEastAsia" w:hAnsiTheme="minorHAnsi" w:cs="Times New Roman"/>
      <w:lang w:val="en-US" w:eastAsia="en-US" w:bidi="ar-SA"/>
    </w:rPr>
  </w:style>
  <w:style w:type="paragraph" w:styleId="TOC1">
    <w:name w:val="toc 1"/>
    <w:basedOn w:val="Normal"/>
    <w:next w:val="Normal"/>
    <w:autoRedefine/>
    <w:uiPriority w:val="39"/>
    <w:unhideWhenUsed/>
    <w:rsid w:val="008E6010"/>
    <w:pPr>
      <w:widowControl/>
      <w:autoSpaceDE/>
      <w:autoSpaceDN/>
      <w:spacing w:after="100" w:line="259" w:lineRule="auto"/>
    </w:pPr>
    <w:rPr>
      <w:rFonts w:asciiTheme="minorHAnsi" w:eastAsiaTheme="minorEastAsia" w:hAnsiTheme="minorHAnsi" w:cs="Times New Roman"/>
      <w:lang w:val="en-US" w:eastAsia="en-US" w:bidi="ar-SA"/>
    </w:rPr>
  </w:style>
  <w:style w:type="paragraph" w:styleId="TOC3">
    <w:name w:val="toc 3"/>
    <w:basedOn w:val="Normal"/>
    <w:next w:val="Normal"/>
    <w:autoRedefine/>
    <w:uiPriority w:val="39"/>
    <w:unhideWhenUsed/>
    <w:rsid w:val="008E6010"/>
    <w:pPr>
      <w:widowControl/>
      <w:autoSpaceDE/>
      <w:autoSpaceDN/>
      <w:spacing w:after="100" w:line="259" w:lineRule="auto"/>
      <w:ind w:left="440"/>
    </w:pPr>
    <w:rPr>
      <w:rFonts w:asciiTheme="minorHAnsi" w:eastAsiaTheme="minorEastAsia" w:hAnsiTheme="minorHAnsi" w:cs="Times New Roman"/>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orksafe.govt.nz/topic-and-industry/monitoring/exposure-standards-and-biological-exposure-indices/" TargetMode="External"/><Relationship Id="rId13" Type="http://schemas.openxmlformats.org/officeDocument/2006/relationships/hyperlink" Target="https://www.worksafe.govt.nz/assets/dmsassets/zero/779WKS-1-noise-ACOP-management-of-noise-in-the-workplace.pdf" TargetMode="External"/><Relationship Id="rId18" Type="http://schemas.openxmlformats.org/officeDocument/2006/relationships/hyperlink" Target="https://www.op.ac.nz/about-us/governance-and-management/policy-library/hazard-management-under-review/"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hyperlink" Target="https://otagopoly.sharepoint.com/sites/Publishing/PCTA/Hearing%20Protection%20PPE%20Information.pdf" TargetMode="External"/><Relationship Id="rId17" Type="http://schemas.openxmlformats.org/officeDocument/2006/relationships/hyperlink" Target="https://www.op.ac.nz/about-us/governance-and-management/policy-library/mp0408-protective-clothing-and-equipment/" TargetMode="External"/><Relationship Id="rId2" Type="http://schemas.openxmlformats.org/officeDocument/2006/relationships/styles" Target="styles.xml"/><Relationship Id="rId16" Type="http://schemas.openxmlformats.org/officeDocument/2006/relationships/hyperlink" Target="https://www.legislation.govt.nz/act/public/2015/0070/latest/DLM5976660.html" TargetMode="External"/><Relationship Id="rId20" Type="http://schemas.openxmlformats.org/officeDocument/2006/relationships/image" Target="cid:ii_ko962hhm1" TargetMode="Externa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hyperlink" Target="https://www.standards.govt.nz/shop/asnzs-12702002/" TargetMode="External"/><Relationship Id="rId5" Type="http://schemas.openxmlformats.org/officeDocument/2006/relationships/image" Target="media/image2.png"/><Relationship Id="rId15" Type="http://schemas.openxmlformats.org/officeDocument/2006/relationships/hyperlink" Target="https://www.worksafe.govt.nz/topic-and-industry/noise/how-well-are-you-managing-noise/" TargetMode="External"/><Relationship Id="rId10" Type="http://schemas.openxmlformats.org/officeDocument/2006/relationships/hyperlink" Target="https://www.standards.govt.nz/shop/asnzs-1269-42014/"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www.saiglobal.com/PDFTemp/Previews/OSH/as/as1000/1200/1269.1-2005(+A1).pdf" TargetMode="External"/><Relationship Id="rId14" Type="http://schemas.openxmlformats.org/officeDocument/2006/relationships/hyperlink" Target="https://www.legislation.govt.nz/regulation/public/2016/0013/latest/DLM6727530.html"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2404</Words>
  <Characters>13709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O'Fee</dc:creator>
  <cp:keywords/>
  <dc:description/>
  <cp:lastModifiedBy>Jeanette O'Fee</cp:lastModifiedBy>
  <cp:revision>1</cp:revision>
  <cp:lastPrinted>2022-06-01T01:23:00Z</cp:lastPrinted>
  <dcterms:created xsi:type="dcterms:W3CDTF">2022-06-01T01:01:00Z</dcterms:created>
  <dcterms:modified xsi:type="dcterms:W3CDTF">2022-06-01T01:25:00Z</dcterms:modified>
</cp:coreProperties>
</file>